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687A" w14:textId="0A015C0D" w:rsidR="00AC7DE5" w:rsidRDefault="00AC7DE5" w:rsidP="008F1EDE">
      <w:pPr>
        <w:rPr>
          <w:rFonts w:ascii="Verdana" w:hAnsi="Verdana"/>
          <w:sz w:val="28"/>
          <w:szCs w:val="28"/>
        </w:rPr>
      </w:pPr>
    </w:p>
    <w:p w14:paraId="11C7A815" w14:textId="3387F8EF" w:rsidR="00633C29" w:rsidRPr="00633C29" w:rsidRDefault="00633C29" w:rsidP="008F1EDE">
      <w:pPr>
        <w:rPr>
          <w:rFonts w:ascii="Verdana" w:hAnsi="Verdana"/>
          <w:b/>
          <w:sz w:val="28"/>
          <w:szCs w:val="28"/>
        </w:rPr>
      </w:pPr>
      <w:r w:rsidRPr="00633C29">
        <w:rPr>
          <w:rFonts w:ascii="Verdana" w:hAnsi="Verdana"/>
          <w:b/>
          <w:sz w:val="28"/>
          <w:szCs w:val="28"/>
        </w:rPr>
        <w:t>Instrucciones:</w:t>
      </w:r>
    </w:p>
    <w:p w14:paraId="1ED69FDF" w14:textId="77777777" w:rsidR="008F1EDE" w:rsidRPr="008F1EDE" w:rsidRDefault="008F1EDE" w:rsidP="008F1EDE">
      <w:pPr>
        <w:jc w:val="both"/>
        <w:rPr>
          <w:rFonts w:ascii="Verdana" w:hAnsi="Verdana"/>
          <w:sz w:val="28"/>
          <w:szCs w:val="28"/>
        </w:rPr>
      </w:pPr>
      <w:r w:rsidRPr="008F1EDE">
        <w:rPr>
          <w:rFonts w:ascii="Verdana" w:hAnsi="Verdana"/>
          <w:sz w:val="28"/>
          <w:szCs w:val="28"/>
        </w:rPr>
        <w:t>Dentro de este mismo Word llena el siguiente cuadro en cada una de sus categorías de acuerdo a lo que has aprendido en los textos anteriores y la locución de radio.</w:t>
      </w:r>
    </w:p>
    <w:p w14:paraId="2ABFE696" w14:textId="77777777" w:rsidR="008F1EDE" w:rsidRPr="008F1EDE" w:rsidRDefault="008F1EDE" w:rsidP="008F1EDE">
      <w:pPr>
        <w:jc w:val="both"/>
        <w:rPr>
          <w:rFonts w:ascii="Verdana" w:hAnsi="Verdana"/>
          <w:sz w:val="28"/>
          <w:szCs w:val="28"/>
        </w:rPr>
      </w:pPr>
      <w:r w:rsidRPr="008F1EDE">
        <w:rPr>
          <w:rFonts w:ascii="Verdana" w:hAnsi="Verdana"/>
          <w:sz w:val="28"/>
          <w:szCs w:val="28"/>
        </w:rPr>
        <w:t>Describe al final en qué consiste el tercer juicio propuesto por Kant.</w:t>
      </w:r>
    </w:p>
    <w:p w14:paraId="1EFDC14A" w14:textId="77777777" w:rsidR="008F1EDE" w:rsidRPr="008F1EDE" w:rsidRDefault="008F1EDE" w:rsidP="008F1EDE">
      <w:pPr>
        <w:jc w:val="both"/>
        <w:rPr>
          <w:rFonts w:ascii="Verdana" w:hAnsi="Verdana"/>
          <w:sz w:val="28"/>
          <w:szCs w:val="28"/>
        </w:rPr>
      </w:pPr>
      <w:r w:rsidRPr="008F1EDE">
        <w:rPr>
          <w:rFonts w:ascii="Verdana" w:hAnsi="Verdana"/>
          <w:sz w:val="28"/>
          <w:szCs w:val="28"/>
        </w:rPr>
        <w:t>Guarda tu documento para que puedas enviarlo a la plataforma virtual para que lo revise tu facilitador.</w:t>
      </w:r>
    </w:p>
    <w:p w14:paraId="07ED0196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51"/>
        <w:gridCol w:w="2268"/>
        <w:gridCol w:w="2693"/>
        <w:gridCol w:w="2142"/>
      </w:tblGrid>
      <w:tr w:rsidR="008F1EDE" w:rsidRPr="008F1EDE" w14:paraId="45ED2E6E" w14:textId="77777777" w:rsidTr="00A14266">
        <w:tc>
          <w:tcPr>
            <w:tcW w:w="1951" w:type="dxa"/>
            <w:shd w:val="clear" w:color="auto" w:fill="365F91" w:themeFill="accent1" w:themeFillShade="BF"/>
          </w:tcPr>
          <w:p w14:paraId="2A6298D5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>Juicios según Kant</w:t>
            </w:r>
          </w:p>
        </w:tc>
        <w:tc>
          <w:tcPr>
            <w:tcW w:w="2268" w:type="dxa"/>
            <w:shd w:val="clear" w:color="auto" w:fill="365F91" w:themeFill="accent1" w:themeFillShade="BF"/>
          </w:tcPr>
          <w:p w14:paraId="238DE5D8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>Definición</w:t>
            </w:r>
          </w:p>
        </w:tc>
        <w:tc>
          <w:tcPr>
            <w:tcW w:w="2693" w:type="dxa"/>
            <w:shd w:val="clear" w:color="auto" w:fill="365F91" w:themeFill="accent1" w:themeFillShade="BF"/>
          </w:tcPr>
          <w:p w14:paraId="15B7475E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Características </w:t>
            </w:r>
          </w:p>
        </w:tc>
        <w:tc>
          <w:tcPr>
            <w:tcW w:w="2142" w:type="dxa"/>
            <w:shd w:val="clear" w:color="auto" w:fill="365F91" w:themeFill="accent1" w:themeFillShade="BF"/>
          </w:tcPr>
          <w:p w14:paraId="3339A7F5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Ejemplo </w:t>
            </w:r>
          </w:p>
        </w:tc>
      </w:tr>
      <w:tr w:rsidR="008F1EDE" w:rsidRPr="008F1EDE" w14:paraId="373E33B9" w14:textId="77777777" w:rsidTr="00A14266">
        <w:tc>
          <w:tcPr>
            <w:tcW w:w="1951" w:type="dxa"/>
            <w:shd w:val="clear" w:color="auto" w:fill="365F91" w:themeFill="accent1" w:themeFillShade="BF"/>
          </w:tcPr>
          <w:p w14:paraId="371B164A" w14:textId="77777777" w:rsidR="008F1EDE" w:rsidRPr="008F1EDE" w:rsidRDefault="008F1EDE" w:rsidP="00A14266">
            <w:p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Juicios analíticos </w:t>
            </w:r>
          </w:p>
        </w:tc>
        <w:tc>
          <w:tcPr>
            <w:tcW w:w="2268" w:type="dxa"/>
          </w:tcPr>
          <w:p w14:paraId="095C0FA5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06528527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582DDBC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34CE377D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2532F70A" w14:textId="36849D6D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3C1286" w14:textId="189820B0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2E9F7AFE" w14:textId="45626D79" w:rsidR="008F1EDE" w:rsidRPr="008F1EDE" w:rsidRDefault="008F1EDE" w:rsidP="008F1EDE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8F1EDE" w:rsidRPr="008F1EDE" w14:paraId="4217A268" w14:textId="77777777" w:rsidTr="00A14266">
        <w:tc>
          <w:tcPr>
            <w:tcW w:w="1951" w:type="dxa"/>
            <w:shd w:val="clear" w:color="auto" w:fill="365F91" w:themeFill="accent1" w:themeFillShade="BF"/>
          </w:tcPr>
          <w:p w14:paraId="685304B0" w14:textId="77777777" w:rsidR="008F1EDE" w:rsidRPr="008F1EDE" w:rsidRDefault="008F1EDE" w:rsidP="00A14266">
            <w:p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Juicios sintéticos </w:t>
            </w:r>
          </w:p>
        </w:tc>
        <w:tc>
          <w:tcPr>
            <w:tcW w:w="2268" w:type="dxa"/>
          </w:tcPr>
          <w:p w14:paraId="26CAD4DA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4E548510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6633944B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18815608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1B8196CC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3E7D4E3" w14:textId="5FE4D55B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DEF974" w14:textId="69FB11C0" w:rsidR="008F1EDE" w:rsidRPr="008F1EDE" w:rsidRDefault="008F1EDE" w:rsidP="008F1EDE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2814D40C" w14:textId="11399B81" w:rsidR="008F1EDE" w:rsidRPr="008F1EDE" w:rsidRDefault="008F1EDE" w:rsidP="008F1EDE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</w:tbl>
    <w:p w14:paraId="63CCF1F0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08"/>
        <w:gridCol w:w="6746"/>
      </w:tblGrid>
      <w:tr w:rsidR="008F1EDE" w:rsidRPr="008F1EDE" w14:paraId="11A948F6" w14:textId="77777777" w:rsidTr="00A14266">
        <w:tc>
          <w:tcPr>
            <w:tcW w:w="2308" w:type="dxa"/>
            <w:shd w:val="clear" w:color="auto" w:fill="365F91" w:themeFill="accent1" w:themeFillShade="BF"/>
          </w:tcPr>
          <w:p w14:paraId="6182D149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>Tercer juicio según Kant</w:t>
            </w:r>
          </w:p>
        </w:tc>
        <w:tc>
          <w:tcPr>
            <w:tcW w:w="6746" w:type="dxa"/>
          </w:tcPr>
          <w:p w14:paraId="486A6538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34B9F7CD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D6440DF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6A199D33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73B0A6D5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AFD3C81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4006F5E8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6614A556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72A3D181" w14:textId="68D9DF65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</w:tbl>
    <w:p w14:paraId="2660CC07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</w:p>
    <w:p w14:paraId="6A7FE708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  <w:r w:rsidRPr="008F1EDE">
        <w:rPr>
          <w:rFonts w:ascii="Verdana" w:hAnsi="Verdana" w:cstheme="minorHAnsi"/>
          <w:b/>
          <w:color w:val="1F497D" w:themeColor="text2"/>
          <w:sz w:val="28"/>
          <w:szCs w:val="28"/>
        </w:rPr>
        <w:t>RÚBRICA DE CUADRO.</w:t>
      </w:r>
      <w:r w:rsidRPr="008F1EDE">
        <w:rPr>
          <w:rFonts w:ascii="Verdana" w:hAnsi="Verdana"/>
          <w:sz w:val="28"/>
          <w:szCs w:val="28"/>
        </w:rPr>
        <w:t xml:space="preserve"> </w:t>
      </w:r>
    </w:p>
    <w:tbl>
      <w:tblPr>
        <w:tblStyle w:val="Tablaconcuadrcula"/>
        <w:tblW w:w="894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37"/>
        <w:gridCol w:w="1869"/>
        <w:gridCol w:w="1869"/>
        <w:gridCol w:w="1869"/>
        <w:gridCol w:w="1737"/>
      </w:tblGrid>
      <w:tr w:rsidR="008F1EDE" w:rsidRPr="008F1EDE" w14:paraId="5ADD5554" w14:textId="77777777" w:rsidTr="00A14266">
        <w:trPr>
          <w:trHeight w:val="218"/>
        </w:trPr>
        <w:tc>
          <w:tcPr>
            <w:tcW w:w="1840" w:type="dxa"/>
            <w:shd w:val="clear" w:color="auto" w:fill="365F91" w:themeFill="accent1" w:themeFillShade="BF"/>
          </w:tcPr>
          <w:p w14:paraId="47CF0A7A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CATEGORÍA</w:t>
            </w:r>
          </w:p>
        </w:tc>
        <w:tc>
          <w:tcPr>
            <w:tcW w:w="1820" w:type="dxa"/>
            <w:shd w:val="clear" w:color="auto" w:fill="365F91" w:themeFill="accent1" w:themeFillShade="BF"/>
            <w:vAlign w:val="center"/>
          </w:tcPr>
          <w:p w14:paraId="6CD1CBBA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EXCELENTE</w:t>
            </w:r>
          </w:p>
        </w:tc>
        <w:tc>
          <w:tcPr>
            <w:tcW w:w="1820" w:type="dxa"/>
            <w:shd w:val="clear" w:color="auto" w:fill="365F91" w:themeFill="accent1" w:themeFillShade="BF"/>
            <w:vAlign w:val="center"/>
          </w:tcPr>
          <w:p w14:paraId="47817D81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BUENO</w:t>
            </w:r>
          </w:p>
        </w:tc>
        <w:tc>
          <w:tcPr>
            <w:tcW w:w="1820" w:type="dxa"/>
            <w:shd w:val="clear" w:color="auto" w:fill="365F91" w:themeFill="accent1" w:themeFillShade="BF"/>
            <w:vAlign w:val="center"/>
          </w:tcPr>
          <w:p w14:paraId="4DB89D19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REGULAR</w:t>
            </w:r>
          </w:p>
        </w:tc>
        <w:tc>
          <w:tcPr>
            <w:tcW w:w="1648" w:type="dxa"/>
            <w:shd w:val="clear" w:color="auto" w:fill="365F91" w:themeFill="accent1" w:themeFillShade="BF"/>
            <w:vAlign w:val="center"/>
          </w:tcPr>
          <w:p w14:paraId="3E6F9CC0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LIMITADO</w:t>
            </w:r>
          </w:p>
        </w:tc>
      </w:tr>
      <w:tr w:rsidR="008F1EDE" w:rsidRPr="008F1EDE" w14:paraId="3781A12A" w14:textId="77777777" w:rsidTr="00A14266">
        <w:trPr>
          <w:trHeight w:val="1316"/>
        </w:trPr>
        <w:tc>
          <w:tcPr>
            <w:tcW w:w="1840" w:type="dxa"/>
            <w:shd w:val="clear" w:color="auto" w:fill="FFFFFF" w:themeFill="background1"/>
          </w:tcPr>
          <w:p w14:paraId="781F60B6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b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b/>
                <w:sz w:val="28"/>
                <w:szCs w:val="28"/>
                <w:lang w:val="es-MX"/>
              </w:rPr>
              <w:t>CONTENIDO</w:t>
            </w:r>
          </w:p>
        </w:tc>
        <w:tc>
          <w:tcPr>
            <w:tcW w:w="1820" w:type="dxa"/>
            <w:shd w:val="clear" w:color="auto" w:fill="FFFFFF" w:themeFill="background1"/>
          </w:tcPr>
          <w:p w14:paraId="66CE2737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 xml:space="preserve">Aparece solo información concisa y correcta. </w:t>
            </w:r>
          </w:p>
        </w:tc>
        <w:tc>
          <w:tcPr>
            <w:tcW w:w="1820" w:type="dxa"/>
            <w:shd w:val="clear" w:color="auto" w:fill="FFFFFF" w:themeFill="background1"/>
          </w:tcPr>
          <w:p w14:paraId="0DC367FD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>Agrega información un poco irrelevante junto a las respuestas correctas.</w:t>
            </w:r>
          </w:p>
        </w:tc>
        <w:tc>
          <w:tcPr>
            <w:tcW w:w="1820" w:type="dxa"/>
            <w:shd w:val="clear" w:color="auto" w:fill="FFFFFF" w:themeFill="background1"/>
          </w:tcPr>
          <w:p w14:paraId="1C7903D1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 xml:space="preserve">Llena solo una columna con información precisa y correcta. </w:t>
            </w:r>
          </w:p>
        </w:tc>
        <w:tc>
          <w:tcPr>
            <w:tcW w:w="1648" w:type="dxa"/>
            <w:shd w:val="clear" w:color="auto" w:fill="FFFFFF" w:themeFill="background1"/>
          </w:tcPr>
          <w:p w14:paraId="69943786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>Solo contesta con respuestas vagas.</w:t>
            </w:r>
          </w:p>
          <w:p w14:paraId="7622FE45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 xml:space="preserve"> </w:t>
            </w:r>
          </w:p>
        </w:tc>
      </w:tr>
    </w:tbl>
    <w:p w14:paraId="65A4B35D" w14:textId="77777777" w:rsidR="008F1EDE" w:rsidRDefault="008F1EDE" w:rsidP="008F1EDE">
      <w:pPr>
        <w:rPr>
          <w:rFonts w:ascii="Verdana" w:hAnsi="Verdana"/>
          <w:szCs w:val="28"/>
          <w:lang w:bidi="en-US"/>
        </w:rPr>
      </w:pPr>
      <w:bookmarkStart w:id="0" w:name="_GoBack"/>
      <w:bookmarkEnd w:id="0"/>
    </w:p>
    <w:p w14:paraId="0B256792" w14:textId="77777777" w:rsidR="00633C29" w:rsidRDefault="00633C29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</w:p>
    <w:p w14:paraId="3502F5A0" w14:textId="77777777" w:rsidR="00633C29" w:rsidRDefault="00633C29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</w:p>
    <w:p w14:paraId="4D95CDB2" w14:textId="77777777" w:rsidR="00633C29" w:rsidRDefault="00633C29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</w:p>
    <w:p w14:paraId="0265B15C" w14:textId="77777777" w:rsidR="00633C29" w:rsidRPr="007F2D76" w:rsidRDefault="008F1EDE" w:rsidP="00633C29">
      <w:pPr>
        <w:spacing w:after="0" w:line="240" w:lineRule="auto"/>
        <w:jc w:val="right"/>
        <w:rPr>
          <w:rFonts w:ascii="Verdana" w:hAnsi="Verdana"/>
          <w:sz w:val="24"/>
          <w:szCs w:val="28"/>
          <w:lang w:bidi="en-US"/>
        </w:rPr>
      </w:pPr>
      <w:r w:rsidRPr="007F2D76">
        <w:rPr>
          <w:rFonts w:ascii="Verdana" w:hAnsi="Verdana"/>
          <w:sz w:val="24"/>
          <w:szCs w:val="28"/>
          <w:lang w:bidi="en-US"/>
        </w:rPr>
        <w:t xml:space="preserve">Envíala a través de la plataforma virtual. </w:t>
      </w:r>
    </w:p>
    <w:p w14:paraId="31805B3C" w14:textId="1251C34F" w:rsidR="008F1EDE" w:rsidRPr="007F2D76" w:rsidRDefault="008F1EDE" w:rsidP="00633C29">
      <w:pPr>
        <w:spacing w:after="0" w:line="240" w:lineRule="auto"/>
        <w:jc w:val="right"/>
        <w:rPr>
          <w:rFonts w:ascii="Verdana" w:hAnsi="Verdana"/>
          <w:sz w:val="24"/>
          <w:szCs w:val="28"/>
          <w:lang w:bidi="en-US"/>
        </w:rPr>
      </w:pPr>
      <w:r w:rsidRPr="007F2D76">
        <w:rPr>
          <w:rFonts w:ascii="Verdana" w:hAnsi="Verdana"/>
          <w:sz w:val="24"/>
          <w:szCs w:val="28"/>
          <w:lang w:bidi="en-US"/>
        </w:rPr>
        <w:t xml:space="preserve">Recuerda que el archivo debe ser nombrado: </w:t>
      </w:r>
    </w:p>
    <w:p w14:paraId="713524EE" w14:textId="2B35AAC0" w:rsidR="008F1EDE" w:rsidRPr="007F2D76" w:rsidRDefault="00633C29" w:rsidP="00633C29">
      <w:pPr>
        <w:pStyle w:val="Prrafodelista"/>
        <w:jc w:val="right"/>
        <w:rPr>
          <w:rFonts w:ascii="Verdana" w:hAnsi="Verdana"/>
          <w:b/>
          <w:szCs w:val="28"/>
          <w:lang w:val="es-MX" w:eastAsia="es-MX" w:bidi="en-US"/>
        </w:rPr>
      </w:pPr>
      <w:r w:rsidRPr="007F2D76">
        <w:rPr>
          <w:rFonts w:ascii="Verdana" w:hAnsi="Verdana"/>
          <w:b/>
          <w:szCs w:val="28"/>
          <w:lang w:val="es-MX" w:eastAsia="es-MX" w:bidi="en-US"/>
        </w:rPr>
        <w:t>Apellido Paterno_Primer Nombre_</w:t>
      </w:r>
      <w:r w:rsidR="007F2D76" w:rsidRPr="007F2D76">
        <w:rPr>
          <w:rFonts w:ascii="Verdana" w:hAnsi="Verdana"/>
          <w:b/>
          <w:szCs w:val="28"/>
          <w:lang w:val="es-MX" w:eastAsia="es-MX" w:bidi="en-US"/>
        </w:rPr>
        <w:t>Cuadro_</w:t>
      </w:r>
      <w:r w:rsidR="008F1EDE" w:rsidRPr="007F2D76">
        <w:rPr>
          <w:rFonts w:ascii="Verdana" w:hAnsi="Verdana"/>
          <w:b/>
          <w:szCs w:val="28"/>
          <w:lang w:val="es-MX" w:eastAsia="es-MX" w:bidi="en-US"/>
        </w:rPr>
        <w:t>Clasificación</w:t>
      </w:r>
      <w:r w:rsidRPr="007F2D76">
        <w:rPr>
          <w:rFonts w:ascii="Verdana" w:hAnsi="Verdana"/>
          <w:b/>
          <w:szCs w:val="28"/>
          <w:lang w:val="es-MX" w:eastAsia="es-MX" w:bidi="en-US"/>
        </w:rPr>
        <w:t>_</w:t>
      </w:r>
      <w:r w:rsidR="008F1EDE" w:rsidRPr="007F2D76">
        <w:rPr>
          <w:rFonts w:ascii="Verdana" w:hAnsi="Verdana"/>
          <w:b/>
          <w:szCs w:val="28"/>
          <w:lang w:val="es-MX" w:eastAsia="es-MX" w:bidi="en-US"/>
        </w:rPr>
        <w:t>Juicios</w:t>
      </w:r>
    </w:p>
    <w:sectPr w:rsidR="008F1EDE" w:rsidRPr="007F2D7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068C00" w:rsidR="00B756EF" w:rsidRPr="00633C29" w:rsidRDefault="00B756EF" w:rsidP="00633C2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33C2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F2D7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Cuadro - </w:t>
                          </w:r>
                          <w:r w:rsidR="00552862" w:rsidRPr="00633C2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Clasificación de Juicios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068C00" w:rsidR="00B756EF" w:rsidRPr="00633C29" w:rsidRDefault="00B756EF" w:rsidP="00633C2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33C2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7F2D7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Cuadro - </w:t>
                    </w:r>
                    <w:r w:rsidR="00552862" w:rsidRPr="00633C2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Clasificación de Juicios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2862"/>
    <w:rsid w:val="00586346"/>
    <w:rsid w:val="005B721E"/>
    <w:rsid w:val="005C770C"/>
    <w:rsid w:val="005E602E"/>
    <w:rsid w:val="005F42A2"/>
    <w:rsid w:val="00617F9A"/>
    <w:rsid w:val="00625AF7"/>
    <w:rsid w:val="00625B96"/>
    <w:rsid w:val="00633C2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2D76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16D24-5D3D-5643-9C32-AFD79408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146</Words>
  <Characters>806</Characters>
  <Application>Microsoft Macintosh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25</cp:revision>
  <cp:lastPrinted>2014-05-06T20:10:00Z</cp:lastPrinted>
  <dcterms:created xsi:type="dcterms:W3CDTF">2014-05-12T13:57:00Z</dcterms:created>
  <dcterms:modified xsi:type="dcterms:W3CDTF">2017-10-16T18:25:00Z</dcterms:modified>
</cp:coreProperties>
</file>