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403DFC03" w14:textId="77777777" w:rsidR="009D7EFC" w:rsidRPr="009D7EFC" w:rsidRDefault="009D7EFC" w:rsidP="009D7EFC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9D7EFC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Observa el siguiente video y construye una reflexión a partir de él. Extensión mínima una cuartilla.</w:t>
      </w:r>
    </w:p>
    <w:p w14:paraId="24F9E1C6" w14:textId="77777777" w:rsidR="009D7EFC" w:rsidRDefault="009D7EFC" w:rsidP="009D7EFC">
      <w:pPr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fldChar w:fldCharType="begin"/>
      </w:r>
      <w:r>
        <w:instrText xml:space="preserve"> HYPERLINK "http://www.youtube.com/watch?v=WPey7ace294" \t "_blank" </w:instrText>
      </w:r>
      <w:r>
        <w:fldChar w:fldCharType="separate"/>
      </w:r>
      <w:r>
        <w:rPr>
          <w:rStyle w:val="Hipervnculo"/>
          <w:rFonts w:ascii="Tahoma" w:hAnsi="Tahoma" w:cs="Tahoma"/>
          <w:sz w:val="20"/>
          <w:szCs w:val="20"/>
        </w:rPr>
        <w:t>http://www.youtube.com/watch?v=WPey7ace294</w:t>
      </w:r>
      <w:r>
        <w:fldChar w:fldCharType="end"/>
      </w: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285DED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906"/>
        <w:gridCol w:w="1910"/>
        <w:gridCol w:w="2382"/>
        <w:gridCol w:w="2424"/>
      </w:tblGrid>
      <w:tr w:rsidR="009D7EFC" w:rsidRPr="005A6797" w14:paraId="59858338" w14:textId="77777777" w:rsidTr="009D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5964093E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1906" w:type="dxa"/>
            <w:hideMark/>
          </w:tcPr>
          <w:p w14:paraId="6DC3768C" w14:textId="77777777" w:rsidR="009D7EFC" w:rsidRPr="005A6797" w:rsidRDefault="009D7EFC" w:rsidP="009D7EFC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Excelente</w:t>
            </w:r>
          </w:p>
        </w:tc>
        <w:tc>
          <w:tcPr>
            <w:tcW w:w="1910" w:type="dxa"/>
            <w:hideMark/>
          </w:tcPr>
          <w:p w14:paraId="7EA7CFB1" w14:textId="77777777" w:rsidR="009D7EFC" w:rsidRPr="005A6797" w:rsidRDefault="009D7EFC" w:rsidP="009D7EFC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2382" w:type="dxa"/>
            <w:hideMark/>
          </w:tcPr>
          <w:p w14:paraId="06D7BCCE" w14:textId="77777777" w:rsidR="009D7EFC" w:rsidRPr="005A6797" w:rsidRDefault="009D7EFC" w:rsidP="009D7EFC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Suficiente</w:t>
            </w:r>
          </w:p>
        </w:tc>
        <w:tc>
          <w:tcPr>
            <w:tcW w:w="2424" w:type="dxa"/>
            <w:hideMark/>
          </w:tcPr>
          <w:p w14:paraId="1D72D5EC" w14:textId="77777777" w:rsidR="009D7EFC" w:rsidRPr="005A6797" w:rsidRDefault="009D7EFC" w:rsidP="009D7EFC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color w:val="1F497D" w:themeColor="text2"/>
                <w:sz w:val="20"/>
                <w:szCs w:val="20"/>
              </w:rPr>
              <w:t>Insuficiente</w:t>
            </w:r>
          </w:p>
        </w:tc>
      </w:tr>
      <w:tr w:rsidR="009D7EFC" w:rsidRPr="005A6797" w14:paraId="58213252" w14:textId="77777777" w:rsidTr="005A6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07D5EE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1A6FC74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E2FC4AE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3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9993F8C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727ACE9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tema fue cubierto inapropiadamente; en general, el contenido es inadecuado e ilegible.</w:t>
            </w:r>
          </w:p>
        </w:tc>
      </w:tr>
      <w:tr w:rsidR="009D7EFC" w:rsidRPr="005A6797" w14:paraId="3D91373D" w14:textId="77777777" w:rsidTr="009D7EFC">
        <w:trPr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0C945F2A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1906" w:type="dxa"/>
            <w:hideMark/>
          </w:tcPr>
          <w:p w14:paraId="33138CE6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10" w:type="dxa"/>
            <w:hideMark/>
          </w:tcPr>
          <w:p w14:paraId="101127B4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82" w:type="dxa"/>
            <w:hideMark/>
          </w:tcPr>
          <w:p w14:paraId="7D2CD730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424" w:type="dxa"/>
            <w:hideMark/>
          </w:tcPr>
          <w:p w14:paraId="3C48527C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9D7EFC" w:rsidRPr="005A6797" w14:paraId="0B608305" w14:textId="77777777" w:rsidTr="005A6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700F0FC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A29B482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CFECB93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5D492E8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149338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9D7EFC" w:rsidRPr="005A6797" w14:paraId="56EE1367" w14:textId="77777777" w:rsidTr="009D7EFC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hideMark/>
          </w:tcPr>
          <w:p w14:paraId="108F08B9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VOCABULARIO</w:t>
            </w:r>
          </w:p>
        </w:tc>
        <w:tc>
          <w:tcPr>
            <w:tcW w:w="1906" w:type="dxa"/>
            <w:hideMark/>
          </w:tcPr>
          <w:p w14:paraId="5A4E53A2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10" w:type="dxa"/>
            <w:hideMark/>
          </w:tcPr>
          <w:p w14:paraId="09EB510F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382" w:type="dxa"/>
            <w:hideMark/>
          </w:tcPr>
          <w:p w14:paraId="239172CF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424" w:type="dxa"/>
            <w:hideMark/>
          </w:tcPr>
          <w:p w14:paraId="1DEE382F" w14:textId="77777777" w:rsidR="009D7EFC" w:rsidRPr="005A6797" w:rsidRDefault="009D7EFC" w:rsidP="009D7EFC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9D7EFC" w:rsidRPr="005A6797" w14:paraId="7D3F4586" w14:textId="77777777" w:rsidTr="005A6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66B3654" w14:textId="77777777" w:rsidR="009D7EFC" w:rsidRPr="005A6797" w:rsidRDefault="009D7EFC" w:rsidP="009D7EFC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19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0FFB2C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223ABD7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38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D841D51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Sí se usan signos de puntuación, aunque olvida acentuar las palabras, que por cierto son muy limitadas.</w:t>
            </w:r>
          </w:p>
        </w:tc>
        <w:tc>
          <w:tcPr>
            <w:tcW w:w="24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0656777" w14:textId="77777777" w:rsidR="009D7EFC" w:rsidRPr="005A6797" w:rsidRDefault="009D7EFC" w:rsidP="009D7EFC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A6797">
              <w:rPr>
                <w:rFonts w:ascii="Verdana" w:hAnsi="Verdana" w:cstheme="minorHAns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lastRenderedPageBreak/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35936160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5A6797">
        <w:rPr>
          <w:rFonts w:ascii="Verdana" w:eastAsia="Times New Roman" w:hAnsi="Verdana" w:cstheme="minorHAnsi"/>
          <w:b/>
          <w:iCs/>
          <w:sz w:val="24"/>
          <w:szCs w:val="24"/>
        </w:rPr>
        <w:t>Comprender_Reto</w:t>
      </w:r>
    </w:p>
    <w:p w14:paraId="56D30D3B" w14:textId="4F216605" w:rsidR="00016484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51CF1A78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11374F74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5B7F6599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416994BF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p w14:paraId="0A7C2806" w14:textId="77777777" w:rsidR="00EE52A3" w:rsidRDefault="00EE52A3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  <w:bookmarkStart w:id="0" w:name="_GoBack"/>
      <w:bookmarkEnd w:id="0"/>
    </w:p>
    <w:p w14:paraId="3ECD4DCD" w14:textId="30919149" w:rsidR="00EE52A3" w:rsidRPr="00EE52A3" w:rsidRDefault="00EE52A3" w:rsidP="00EE52A3">
      <w:pPr>
        <w:spacing w:after="0" w:line="240" w:lineRule="auto"/>
        <w:jc w:val="right"/>
        <w:rPr>
          <w:rFonts w:ascii="Sansa-Normal" w:hAnsi="Sansa-Normal" w:cstheme="minorHAnsi"/>
          <w:b/>
          <w:color w:val="1F497D" w:themeColor="text2"/>
          <w:sz w:val="20"/>
          <w:szCs w:val="20"/>
        </w:rPr>
      </w:pPr>
      <w:r w:rsidRPr="00EE52A3">
        <w:rPr>
          <w:rFonts w:ascii="Sansa-Normal" w:hAnsi="Sansa-Normal" w:cstheme="minorHAnsi"/>
          <w:b/>
          <w:color w:val="1F497D" w:themeColor="text2"/>
          <w:sz w:val="20"/>
          <w:szCs w:val="20"/>
        </w:rPr>
        <w:t>Referencia:</w:t>
      </w:r>
    </w:p>
    <w:p w14:paraId="652E91C1" w14:textId="77777777" w:rsidR="00EE52A3" w:rsidRPr="00EE52A3" w:rsidRDefault="00EE52A3" w:rsidP="00EE52A3">
      <w:pPr>
        <w:shd w:val="clear" w:color="auto" w:fill="FFFFFF"/>
        <w:jc w:val="right"/>
        <w:rPr>
          <w:rFonts w:ascii="Sansa-Normal" w:hAnsi="Sansa-Normal" w:cs="Tahoma"/>
          <w:color w:val="2A2A2A"/>
          <w:sz w:val="24"/>
          <w:szCs w:val="24"/>
        </w:rPr>
      </w:pPr>
      <w:dir w:val="ltr">
        <w:hyperlink r:id="rId9" w:history="1">
          <w:r w:rsidRPr="00EE52A3">
            <w:rPr>
              <w:rFonts w:ascii="Sansa-Normal" w:hAnsi="Sansa-Normal" w:cs="Arial"/>
              <w:bCs/>
              <w:color w:val="262626"/>
              <w:sz w:val="20"/>
              <w:szCs w:val="20"/>
              <w:lang w:val="es-ES" w:eastAsia="es-ES"/>
            </w:rPr>
            <w:t>theINDIOPOETA2</w:t>
          </w:r>
        </w:hyperlink>
        <w:r w:rsidRPr="00EE52A3">
          <w:rPr>
            <w:rFonts w:ascii="Sansa-Normal" w:hAnsi="Sansa-Normal" w:cs="Arial"/>
            <w:color w:val="1A1A1A"/>
            <w:sz w:val="20"/>
            <w:szCs w:val="20"/>
            <w:lang w:val="es-ES" w:eastAsia="es-ES"/>
          </w:rPr>
          <w:t xml:space="preserve"> (2011) EL CIRCO DE LA MARIPOSA COMPLETO EN ESPAÑOL HD.avi</w:t>
        </w:r>
        <w:r w:rsidRPr="00EE52A3">
          <w:rPr>
            <w:rFonts w:ascii="Times New Roman" w:hAnsi="Times New Roman" w:cs="Times New Roman"/>
            <w:color w:val="1A1A1A"/>
            <w:sz w:val="20"/>
            <w:szCs w:val="20"/>
            <w:lang w:val="es-ES" w:eastAsia="es-ES"/>
          </w:rPr>
          <w:t>‬</w:t>
        </w:r>
        <w:r w:rsidRPr="00EE52A3">
          <w:rPr>
            <w:rFonts w:ascii="Sansa-Normal" w:hAnsi="Sansa-Normal" w:cs="Arial"/>
            <w:color w:val="1A1A1A"/>
            <w:sz w:val="20"/>
            <w:szCs w:val="20"/>
            <w:lang w:val="es-ES" w:eastAsia="es-ES"/>
          </w:rPr>
          <w:t xml:space="preserve">, recuperado el 22 de enero de 2015 a partir de </w:t>
        </w:r>
        <w:r w:rsidRPr="00EE52A3">
          <w:rPr>
            <w:rFonts w:ascii="Sansa-Normal" w:hAnsi="Sansa-Normal"/>
            <w:sz w:val="20"/>
            <w:szCs w:val="20"/>
          </w:rPr>
          <w:fldChar w:fldCharType="begin"/>
        </w:r>
        <w:r w:rsidRPr="00EE52A3">
          <w:rPr>
            <w:rFonts w:ascii="Sansa-Normal" w:hAnsi="Sansa-Normal"/>
            <w:sz w:val="20"/>
            <w:szCs w:val="20"/>
          </w:rPr>
          <w:instrText xml:space="preserve"> HYPERLINK "http://www.youtube.com/watch?v=WPey7ace294" \t "_blank" </w:instrText>
        </w:r>
        <w:r w:rsidRPr="00EE52A3">
          <w:rPr>
            <w:rFonts w:ascii="Sansa-Normal" w:hAnsi="Sansa-Normal"/>
            <w:sz w:val="20"/>
            <w:szCs w:val="20"/>
          </w:rPr>
        </w:r>
        <w:r w:rsidRPr="00EE52A3">
          <w:rPr>
            <w:rFonts w:ascii="Sansa-Normal" w:hAnsi="Sansa-Normal"/>
            <w:sz w:val="20"/>
            <w:szCs w:val="20"/>
          </w:rPr>
          <w:fldChar w:fldCharType="separate"/>
        </w:r>
        <w:r w:rsidRPr="00EE52A3">
          <w:rPr>
            <w:rStyle w:val="Hipervnculo"/>
            <w:rFonts w:ascii="Sansa-Normal" w:hAnsi="Sansa-Normal" w:cs="Tahoma"/>
            <w:sz w:val="20"/>
            <w:szCs w:val="20"/>
          </w:rPr>
          <w:t>http://www.youtube.com/watch?v=WPey7ace294</w:t>
        </w:r>
        <w:r w:rsidRPr="00EE52A3">
          <w:rPr>
            <w:rFonts w:ascii="Sansa-Normal" w:hAnsi="Sansa-Normal"/>
            <w:sz w:val="20"/>
            <w:szCs w:val="20"/>
          </w:rPr>
          <w:fldChar w:fldCharType="end"/>
        </w:r>
        <w:r w:rsidRPr="00EE52A3">
          <w:rPr>
            <w:rFonts w:ascii="Times New Roman" w:hAnsi="Times New Roman" w:cs="Times New Roman"/>
          </w:rPr>
          <w:t>‬</w:t>
        </w:r>
        <w:r w:rsidRPr="00EE52A3">
          <w:rPr>
            <w:rFonts w:ascii="Times New Roman" w:hAnsi="Times New Roman" w:cs="Times New Roman"/>
          </w:rPr>
          <w:t>‬</w:t>
        </w:r>
        <w:r w:rsidRPr="00EE52A3">
          <w:rPr>
            <w:rFonts w:ascii="Times New Roman" w:hAnsi="Times New Roman" w:cs="Times New Roman"/>
          </w:rPr>
          <w:t>‬</w:t>
        </w:r>
        <w:r w:rsidRPr="00EE52A3">
          <w:rPr>
            <w:rFonts w:ascii="Times New Roman" w:hAnsi="Times New Roman" w:cs="Times New Roman"/>
          </w:rPr>
          <w:t>‬</w:t>
        </w:r>
      </w:dir>
    </w:p>
    <w:p w14:paraId="11EFD129" w14:textId="77777777" w:rsidR="00EE52A3" w:rsidRPr="00FC0386" w:rsidRDefault="00EE52A3" w:rsidP="00EE52A3">
      <w:pPr>
        <w:pStyle w:val="Prrafodelista"/>
        <w:spacing w:before="120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EE52A3" w:rsidRPr="00FC0386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D7EFC" w:rsidRDefault="009D7EFC" w:rsidP="000C56E4">
      <w:r>
        <w:separator/>
      </w:r>
    </w:p>
  </w:endnote>
  <w:endnote w:type="continuationSeparator" w:id="0">
    <w:p w14:paraId="03EE6BA2" w14:textId="77777777" w:rsidR="009D7EFC" w:rsidRDefault="009D7EF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D7EFC" w:rsidRDefault="009D7EFC" w:rsidP="004F555F">
    <w:pPr>
      <w:pStyle w:val="Piedepgina"/>
      <w:ind w:left="-567"/>
    </w:pPr>
    <w:r>
      <w:t xml:space="preserve">            </w:t>
    </w:r>
  </w:p>
  <w:p w14:paraId="70A1A4E4" w14:textId="5C41C360" w:rsidR="009D7EFC" w:rsidRDefault="009D7EF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D7EFC" w:rsidRDefault="009D7EFC" w:rsidP="000C56E4">
      <w:r>
        <w:separator/>
      </w:r>
    </w:p>
  </w:footnote>
  <w:footnote w:type="continuationSeparator" w:id="0">
    <w:p w14:paraId="143CF59E" w14:textId="77777777" w:rsidR="009D7EFC" w:rsidRDefault="009D7EF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D7EFC" w:rsidRDefault="009D7EF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990493" w:rsidR="009D7EFC" w:rsidRPr="003E4910" w:rsidRDefault="009D7EFC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E491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“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Comprender mi reto</w:t>
                          </w:r>
                          <w:r w:rsidRPr="003E491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990493" w:rsidR="009D7EFC" w:rsidRPr="003E4910" w:rsidRDefault="009D7EFC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E491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“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Comprender mi reto</w:t>
                    </w:r>
                    <w:r w:rsidRPr="003E491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D7EFC" w:rsidRPr="00B44069" w:rsidRDefault="009D7EF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D7EFC" w:rsidRPr="00901951" w:rsidRDefault="009D7EF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D7EFC" w:rsidRPr="00B44069" w:rsidRDefault="009D7EF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D7EFC" w:rsidRPr="00901951" w:rsidRDefault="009D7EF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67F9"/>
    <w:rsid w:val="002C223A"/>
    <w:rsid w:val="002C5D7E"/>
    <w:rsid w:val="002E3A96"/>
    <w:rsid w:val="002F25D8"/>
    <w:rsid w:val="00305F1F"/>
    <w:rsid w:val="003064B8"/>
    <w:rsid w:val="00307F94"/>
    <w:rsid w:val="0039235F"/>
    <w:rsid w:val="003D431C"/>
    <w:rsid w:val="003E4910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A6797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86741"/>
    <w:rsid w:val="009A3FDE"/>
    <w:rsid w:val="009C2D6F"/>
    <w:rsid w:val="009C7884"/>
    <w:rsid w:val="009D7EFC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23106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E52A3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channel/UCTGdRRwe5zzaxW2sxg2kHX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37421A-FFCB-4643-86E1-F7BA6391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1812</Characters>
  <Application>Microsoft Macintosh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2015-03-20T17:52:00Z</dcterms:created>
  <dcterms:modified xsi:type="dcterms:W3CDTF">2015-09-09T15:25:00Z</dcterms:modified>
</cp:coreProperties>
</file>