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D66E8" w14:textId="4BED670B" w:rsidR="009B4E07" w:rsidRPr="009B4E07" w:rsidRDefault="009B4E07" w:rsidP="009B4E07">
      <w:pPr>
        <w:rPr>
          <w:rFonts w:ascii="Verdana" w:eastAsia="Calibri" w:hAnsi="Verdana" w:cs="Calibri"/>
          <w:b/>
          <w:sz w:val="24"/>
          <w:szCs w:val="24"/>
          <w:lang w:eastAsia="en-US"/>
        </w:rPr>
      </w:pPr>
      <w:r w:rsidRPr="009B4E07">
        <w:rPr>
          <w:rFonts w:ascii="Verdana" w:eastAsia="Calibri" w:hAnsi="Verdana" w:cs="Calibri"/>
          <w:b/>
          <w:sz w:val="24"/>
          <w:szCs w:val="24"/>
          <w:lang w:eastAsia="en-US"/>
        </w:rPr>
        <w:t>Instrucciones:</w:t>
      </w:r>
    </w:p>
    <w:p w14:paraId="3B11C4D9" w14:textId="77777777" w:rsidR="009B4E07" w:rsidRDefault="009B4E07" w:rsidP="009B4E07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  <w:r w:rsidRPr="009B4E07">
        <w:rPr>
          <w:rFonts w:ascii="Verdana" w:eastAsia="Calibri" w:hAnsi="Verdana" w:cs="Calibri"/>
          <w:sz w:val="24"/>
          <w:szCs w:val="24"/>
          <w:lang w:val="es-ES"/>
        </w:rPr>
        <w:t>Para Esta actividad imagina que tienes una empresa, luego en un documento Word:</w:t>
      </w:r>
    </w:p>
    <w:p w14:paraId="6D96E3CA" w14:textId="77777777" w:rsidR="009B4E07" w:rsidRPr="009B4E07" w:rsidRDefault="009B4E07" w:rsidP="009B4E07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</w:p>
    <w:p w14:paraId="33B98855" w14:textId="77777777" w:rsidR="009B4E07" w:rsidRDefault="009B4E07" w:rsidP="009B4E07">
      <w:pPr>
        <w:numPr>
          <w:ilvl w:val="0"/>
          <w:numId w:val="39"/>
        </w:num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  <w:r w:rsidRPr="009B4E07">
        <w:rPr>
          <w:rFonts w:ascii="Verdana" w:eastAsia="Calibri" w:hAnsi="Verdana" w:cs="Calibri"/>
          <w:sz w:val="24"/>
          <w:szCs w:val="24"/>
          <w:lang w:val="es-ES"/>
        </w:rPr>
        <w:t>Identifica cada una de las Normas de Información Financiera (NIF), para que se lleven a cabo según cada una de ellas.</w:t>
      </w:r>
    </w:p>
    <w:p w14:paraId="50ADB192" w14:textId="77777777" w:rsidR="009B4E07" w:rsidRP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6FAFF400" w14:textId="77777777" w:rsidR="009B4E07" w:rsidRDefault="009B4E07" w:rsidP="009B4E07">
      <w:pPr>
        <w:numPr>
          <w:ilvl w:val="0"/>
          <w:numId w:val="39"/>
        </w:num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  <w:r w:rsidRPr="009B4E07">
        <w:rPr>
          <w:rFonts w:ascii="Verdana" w:eastAsia="Calibri" w:hAnsi="Verdana" w:cs="Calibri"/>
          <w:sz w:val="24"/>
          <w:szCs w:val="24"/>
          <w:lang w:val="es-ES"/>
        </w:rPr>
        <w:t>Coloca un ejemplo según tu empresa, así como lo analizamos en la teoría (complementa el cuadro).</w:t>
      </w:r>
    </w:p>
    <w:p w14:paraId="41F38EB8" w14:textId="77777777" w:rsidR="009B4E07" w:rsidRDefault="009B4E07" w:rsidP="009B4E07">
      <w:p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32820B2D" w14:textId="77777777" w:rsidR="009B4E07" w:rsidRP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4C309D02" w14:textId="77777777" w:rsidR="009B4E07" w:rsidRPr="009B4E07" w:rsidRDefault="009B4E07" w:rsidP="009B4E07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  <w:r w:rsidRPr="009B4E07">
        <w:rPr>
          <w:rFonts w:ascii="Verdana" w:eastAsia="Calibri" w:hAnsi="Verdana" w:cs="Calibri"/>
          <w:sz w:val="24"/>
          <w:szCs w:val="24"/>
          <w:lang w:val="es-ES"/>
        </w:rPr>
        <w:t>Recuerda enviar tu trabajo a la Plataforma Virtual.</w:t>
      </w:r>
    </w:p>
    <w:p w14:paraId="520B9238" w14:textId="77777777" w:rsidR="00C74FCE" w:rsidRPr="009B4E07" w:rsidRDefault="00C74FCE" w:rsidP="00C74FCE">
      <w:pPr>
        <w:rPr>
          <w:rFonts w:ascii="Verdana" w:eastAsia="Calibri" w:hAnsi="Verdana" w:cs="Calibri"/>
          <w:sz w:val="24"/>
          <w:szCs w:val="24"/>
          <w:lang w:eastAsia="en-US"/>
        </w:rPr>
      </w:pPr>
    </w:p>
    <w:p w14:paraId="7DA83BB1" w14:textId="78C6EF5A" w:rsidR="00C74FCE" w:rsidRDefault="00C74FCE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37B70CB9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046FF3EC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55ED48A0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0B07FC31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4C62A404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7F3AFA7A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14A81009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0E7BEA89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42E14543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572AFDB8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275468A4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6C3F2B86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4E75AC9D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136BE379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2D0243AB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4AEABF20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2AB31DD2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348BCA0C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71D2F025" w14:textId="77777777" w:rsid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4453A7B6" w14:textId="77777777" w:rsidR="009B4E07" w:rsidRPr="009B4E07" w:rsidRDefault="009B4E07" w:rsidP="009B4E0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tbl>
      <w:tblPr>
        <w:tblStyle w:val="Listamedia2-nfasis12"/>
        <w:tblpPr w:leftFromText="141" w:rightFromText="141" w:vertAnchor="text" w:horzAnchor="page" w:tblpX="1205" w:tblpY="186"/>
        <w:tblW w:w="10634" w:type="dxa"/>
        <w:tblLook w:val="04A0" w:firstRow="1" w:lastRow="0" w:firstColumn="1" w:lastColumn="0" w:noHBand="0" w:noVBand="1"/>
      </w:tblPr>
      <w:tblGrid>
        <w:gridCol w:w="2943"/>
        <w:gridCol w:w="7691"/>
      </w:tblGrid>
      <w:tr w:rsidR="009B4E07" w:rsidRPr="009B4E07" w14:paraId="429025B9" w14:textId="77777777" w:rsidTr="009B4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4" w:type="dxa"/>
            <w:gridSpan w:val="2"/>
          </w:tcPr>
          <w:p w14:paraId="726C5F47" w14:textId="77777777" w:rsidR="009B4E07" w:rsidRPr="009B4E07" w:rsidRDefault="009B4E07" w:rsidP="009B4E07">
            <w:pPr>
              <w:jc w:val="center"/>
              <w:rPr>
                <w:rFonts w:ascii="Verdana" w:hAnsi="Verdana" w:cs="Calibri"/>
                <w:b/>
                <w:color w:val="auto"/>
                <w:sz w:val="24"/>
                <w:szCs w:val="24"/>
              </w:rPr>
            </w:pPr>
            <w:r w:rsidRPr="009B4E07">
              <w:rPr>
                <w:rFonts w:ascii="Verdana" w:hAnsi="Verdana" w:cs="Calibri"/>
                <w:b/>
                <w:color w:val="auto"/>
                <w:sz w:val="24"/>
                <w:szCs w:val="24"/>
              </w:rPr>
              <w:lastRenderedPageBreak/>
              <w:t>NIF POSTULADOS BÁSICOS</w:t>
            </w:r>
          </w:p>
        </w:tc>
      </w:tr>
      <w:tr w:rsidR="009B4E07" w:rsidRPr="00C74FCE" w14:paraId="7E1DB6E9" w14:textId="77777777" w:rsidTr="009B4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F03F8A9" w14:textId="77777777" w:rsidR="009B4E07" w:rsidRPr="00C74FCE" w:rsidRDefault="009B4E07" w:rsidP="009B4E07">
            <w:pPr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</w:tc>
        <w:tc>
          <w:tcPr>
            <w:tcW w:w="7691" w:type="dxa"/>
          </w:tcPr>
          <w:p w14:paraId="466725B0" w14:textId="77777777" w:rsidR="009B4E07" w:rsidRPr="00C74FCE" w:rsidRDefault="009B4E07" w:rsidP="009B4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color w:val="1F497D"/>
                <w:sz w:val="24"/>
                <w:szCs w:val="24"/>
              </w:rPr>
            </w:pPr>
            <w:r w:rsidRPr="00C74FCE">
              <w:rPr>
                <w:rFonts w:ascii="Verdana" w:hAnsi="Verdana" w:cs="Calibri"/>
                <w:b/>
                <w:color w:val="1F497D"/>
                <w:sz w:val="24"/>
                <w:szCs w:val="24"/>
              </w:rPr>
              <w:t>Ejemplo</w:t>
            </w:r>
          </w:p>
        </w:tc>
      </w:tr>
      <w:tr w:rsidR="009B4E07" w:rsidRPr="00C74FCE" w14:paraId="267CCA56" w14:textId="77777777" w:rsidTr="009B4E07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FF1103" w14:textId="77777777" w:rsidR="009B4E07" w:rsidRPr="00C74FCE" w:rsidRDefault="009B4E07" w:rsidP="009B4E07">
            <w:pPr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C74FCE">
              <w:rPr>
                <w:rFonts w:ascii="Verdana" w:hAnsi="Verdana" w:cs="Calibri"/>
                <w:color w:val="1F497D"/>
                <w:sz w:val="24"/>
                <w:szCs w:val="24"/>
              </w:rPr>
              <w:t>Sustancia económ</w:t>
            </w:r>
            <w:bookmarkStart w:id="0" w:name="_GoBack"/>
            <w:bookmarkEnd w:id="0"/>
            <w:r w:rsidRPr="00C74FCE">
              <w:rPr>
                <w:rFonts w:ascii="Verdana" w:hAnsi="Verdana" w:cs="Calibri"/>
                <w:color w:val="1F497D"/>
                <w:sz w:val="24"/>
                <w:szCs w:val="24"/>
              </w:rPr>
              <w:t>ica</w:t>
            </w:r>
          </w:p>
        </w:tc>
        <w:tc>
          <w:tcPr>
            <w:tcW w:w="7691" w:type="dxa"/>
          </w:tcPr>
          <w:p w14:paraId="583C9068" w14:textId="77777777" w:rsidR="009B4E07" w:rsidRPr="00C74FCE" w:rsidRDefault="009B4E07" w:rsidP="009B4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</w:tc>
      </w:tr>
      <w:tr w:rsidR="009B4E07" w:rsidRPr="00C74FCE" w14:paraId="29C37ED4" w14:textId="77777777" w:rsidTr="009B4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C6B15F1" w14:textId="77777777" w:rsidR="009B4E07" w:rsidRPr="00C74FCE" w:rsidRDefault="009B4E07" w:rsidP="009B4E07">
            <w:pPr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C74FCE">
              <w:rPr>
                <w:rFonts w:ascii="Verdana" w:hAnsi="Verdana" w:cs="Calibri"/>
                <w:color w:val="1F497D"/>
                <w:sz w:val="24"/>
                <w:szCs w:val="24"/>
              </w:rPr>
              <w:t>Entidad económica</w:t>
            </w:r>
          </w:p>
        </w:tc>
        <w:tc>
          <w:tcPr>
            <w:tcW w:w="7691" w:type="dxa"/>
          </w:tcPr>
          <w:p w14:paraId="53358A14" w14:textId="77777777" w:rsidR="009B4E07" w:rsidRPr="00C74FCE" w:rsidRDefault="009B4E07" w:rsidP="009B4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  <w:p w14:paraId="47FEFEB3" w14:textId="77777777" w:rsidR="009B4E07" w:rsidRPr="00C74FCE" w:rsidRDefault="009B4E07" w:rsidP="009B4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  <w:p w14:paraId="1C7E0646" w14:textId="77777777" w:rsidR="009B4E07" w:rsidRPr="00C74FCE" w:rsidRDefault="009B4E07" w:rsidP="009B4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</w:tc>
      </w:tr>
      <w:tr w:rsidR="009B4E07" w:rsidRPr="00C74FCE" w14:paraId="64C887ED" w14:textId="77777777" w:rsidTr="009B4E07">
        <w:trPr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BE544DC" w14:textId="77777777" w:rsidR="009B4E07" w:rsidRPr="00C74FCE" w:rsidRDefault="009B4E07" w:rsidP="009B4E07">
            <w:pPr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C74FCE">
              <w:rPr>
                <w:rFonts w:ascii="Verdana" w:hAnsi="Verdana" w:cs="Calibri"/>
                <w:color w:val="1F497D"/>
                <w:sz w:val="24"/>
                <w:szCs w:val="24"/>
              </w:rPr>
              <w:t>Negocio en marcha</w:t>
            </w:r>
          </w:p>
        </w:tc>
        <w:tc>
          <w:tcPr>
            <w:tcW w:w="7691" w:type="dxa"/>
          </w:tcPr>
          <w:p w14:paraId="358F8E74" w14:textId="77777777" w:rsidR="009B4E07" w:rsidRPr="00C74FCE" w:rsidRDefault="009B4E07" w:rsidP="009B4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  <w:p w14:paraId="5F58CC82" w14:textId="77777777" w:rsidR="009B4E07" w:rsidRPr="00C74FCE" w:rsidRDefault="009B4E07" w:rsidP="009B4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  <w:p w14:paraId="6CAA854B" w14:textId="77777777" w:rsidR="009B4E07" w:rsidRPr="00C74FCE" w:rsidRDefault="009B4E07" w:rsidP="009B4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</w:tc>
      </w:tr>
      <w:tr w:rsidR="009B4E07" w:rsidRPr="00C74FCE" w14:paraId="3A9A6064" w14:textId="77777777" w:rsidTr="009B4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C138EB2" w14:textId="77777777" w:rsidR="009B4E07" w:rsidRPr="00C74FCE" w:rsidRDefault="009B4E07" w:rsidP="009B4E07">
            <w:pPr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C74FCE">
              <w:rPr>
                <w:rFonts w:ascii="Verdana" w:hAnsi="Verdana" w:cs="Calibri"/>
                <w:color w:val="1F497D"/>
                <w:sz w:val="24"/>
                <w:szCs w:val="24"/>
              </w:rPr>
              <w:t>Devengación contable</w:t>
            </w:r>
          </w:p>
        </w:tc>
        <w:tc>
          <w:tcPr>
            <w:tcW w:w="7691" w:type="dxa"/>
          </w:tcPr>
          <w:p w14:paraId="15564FAF" w14:textId="77777777" w:rsidR="009B4E07" w:rsidRPr="00C74FCE" w:rsidRDefault="009B4E07" w:rsidP="009B4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  <w:p w14:paraId="2B3B9A5B" w14:textId="77777777" w:rsidR="009B4E07" w:rsidRPr="00C74FCE" w:rsidRDefault="009B4E07" w:rsidP="009B4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  <w:p w14:paraId="289D6E3A" w14:textId="77777777" w:rsidR="009B4E07" w:rsidRPr="00C74FCE" w:rsidRDefault="009B4E07" w:rsidP="009B4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</w:tc>
      </w:tr>
      <w:tr w:rsidR="009B4E07" w:rsidRPr="00C74FCE" w14:paraId="1F10FB52" w14:textId="77777777" w:rsidTr="009B4E07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F70B471" w14:textId="77777777" w:rsidR="009B4E07" w:rsidRPr="00C74FCE" w:rsidRDefault="009B4E07" w:rsidP="009B4E07">
            <w:pPr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C74FCE">
              <w:rPr>
                <w:rFonts w:ascii="Verdana" w:hAnsi="Verdana" w:cs="Calibri"/>
                <w:color w:val="1F497D"/>
                <w:sz w:val="24"/>
                <w:szCs w:val="24"/>
              </w:rPr>
              <w:t>Asociación de costos y gastos con ingresos</w:t>
            </w:r>
          </w:p>
        </w:tc>
        <w:tc>
          <w:tcPr>
            <w:tcW w:w="7691" w:type="dxa"/>
          </w:tcPr>
          <w:p w14:paraId="31C74445" w14:textId="77777777" w:rsidR="009B4E07" w:rsidRPr="00C74FCE" w:rsidRDefault="009B4E07" w:rsidP="009B4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  <w:p w14:paraId="4492D026" w14:textId="77777777" w:rsidR="009B4E07" w:rsidRPr="00C74FCE" w:rsidRDefault="009B4E07" w:rsidP="009B4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  <w:p w14:paraId="4F482DC7" w14:textId="77777777" w:rsidR="009B4E07" w:rsidRPr="00C74FCE" w:rsidRDefault="009B4E07" w:rsidP="009B4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</w:tc>
      </w:tr>
      <w:tr w:rsidR="009B4E07" w:rsidRPr="00C74FCE" w14:paraId="573BF81E" w14:textId="77777777" w:rsidTr="009B4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9862BF6" w14:textId="77777777" w:rsidR="009B4E07" w:rsidRPr="00C74FCE" w:rsidRDefault="009B4E07" w:rsidP="009B4E07">
            <w:pPr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C74FCE">
              <w:rPr>
                <w:rFonts w:ascii="Verdana" w:hAnsi="Verdana" w:cs="Calibri"/>
                <w:color w:val="1F497D"/>
                <w:sz w:val="24"/>
                <w:szCs w:val="24"/>
              </w:rPr>
              <w:t>Valuación</w:t>
            </w:r>
          </w:p>
        </w:tc>
        <w:tc>
          <w:tcPr>
            <w:tcW w:w="7691" w:type="dxa"/>
          </w:tcPr>
          <w:p w14:paraId="5B517EE4" w14:textId="77777777" w:rsidR="009B4E07" w:rsidRPr="00C74FCE" w:rsidRDefault="009B4E07" w:rsidP="009B4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  <w:p w14:paraId="607DDAB3" w14:textId="77777777" w:rsidR="009B4E07" w:rsidRPr="00C74FCE" w:rsidRDefault="009B4E07" w:rsidP="009B4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</w:tc>
      </w:tr>
      <w:tr w:rsidR="009B4E07" w:rsidRPr="00C74FCE" w14:paraId="435C174B" w14:textId="77777777" w:rsidTr="009B4E07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2AA70BD" w14:textId="77777777" w:rsidR="009B4E07" w:rsidRPr="00C74FCE" w:rsidRDefault="009B4E07" w:rsidP="009B4E07">
            <w:pPr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C74FCE">
              <w:rPr>
                <w:rFonts w:ascii="Verdana" w:hAnsi="Verdana" w:cs="Calibri"/>
                <w:color w:val="1F497D"/>
                <w:sz w:val="24"/>
                <w:szCs w:val="24"/>
              </w:rPr>
              <w:t>Dualidad económica</w:t>
            </w:r>
          </w:p>
        </w:tc>
        <w:tc>
          <w:tcPr>
            <w:tcW w:w="7691" w:type="dxa"/>
          </w:tcPr>
          <w:p w14:paraId="4FB3D455" w14:textId="77777777" w:rsidR="009B4E07" w:rsidRPr="00C74FCE" w:rsidRDefault="009B4E07" w:rsidP="009B4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  <w:p w14:paraId="40E59A45" w14:textId="77777777" w:rsidR="009B4E07" w:rsidRPr="00C74FCE" w:rsidRDefault="009B4E07" w:rsidP="009B4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</w:tc>
      </w:tr>
      <w:tr w:rsidR="009B4E07" w:rsidRPr="00C74FCE" w14:paraId="3E35BFE9" w14:textId="77777777" w:rsidTr="009B4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EF66400" w14:textId="77777777" w:rsidR="009B4E07" w:rsidRPr="00C74FCE" w:rsidRDefault="009B4E07" w:rsidP="009B4E07">
            <w:pPr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C74FCE">
              <w:rPr>
                <w:rFonts w:ascii="Verdana" w:hAnsi="Verdana" w:cs="Calibri"/>
                <w:color w:val="1F497D"/>
                <w:sz w:val="24"/>
                <w:szCs w:val="24"/>
              </w:rPr>
              <w:t>Consistencia</w:t>
            </w:r>
          </w:p>
        </w:tc>
        <w:tc>
          <w:tcPr>
            <w:tcW w:w="7691" w:type="dxa"/>
          </w:tcPr>
          <w:p w14:paraId="0D671FFB" w14:textId="77777777" w:rsidR="009B4E07" w:rsidRPr="00C74FCE" w:rsidRDefault="009B4E07" w:rsidP="009B4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  <w:p w14:paraId="48429AB4" w14:textId="77777777" w:rsidR="009B4E07" w:rsidRPr="00C74FCE" w:rsidRDefault="009B4E07" w:rsidP="009B4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1F497D"/>
                <w:sz w:val="24"/>
                <w:szCs w:val="24"/>
              </w:rPr>
            </w:pPr>
          </w:p>
        </w:tc>
      </w:tr>
    </w:tbl>
    <w:p w14:paraId="522386D7" w14:textId="77777777" w:rsidR="00C74FCE" w:rsidRPr="009B4E07" w:rsidRDefault="00C74FCE" w:rsidP="00C74FCE">
      <w:pPr>
        <w:rPr>
          <w:rFonts w:ascii="Verdana" w:eastAsia="Calibri" w:hAnsi="Verdana" w:cs="Calibri"/>
          <w:sz w:val="24"/>
          <w:szCs w:val="24"/>
          <w:lang w:eastAsia="en-US"/>
        </w:rPr>
      </w:pPr>
    </w:p>
    <w:p w14:paraId="275397B0" w14:textId="77777777" w:rsidR="00C74FCE" w:rsidRPr="009B4E07" w:rsidRDefault="00C74FCE" w:rsidP="00C74FCE">
      <w:pPr>
        <w:rPr>
          <w:rFonts w:ascii="Verdana" w:eastAsia="Calibri" w:hAnsi="Verdana" w:cs="Calibri"/>
          <w:b/>
          <w:sz w:val="24"/>
          <w:szCs w:val="24"/>
          <w:lang w:val="es-ES" w:eastAsia="en-US"/>
        </w:rPr>
      </w:pPr>
      <w:r w:rsidRPr="009B4E07">
        <w:rPr>
          <w:rFonts w:ascii="Verdana" w:eastAsia="Calibri" w:hAnsi="Verdana" w:cs="Calibri"/>
          <w:b/>
          <w:sz w:val="24"/>
          <w:szCs w:val="24"/>
          <w:lang w:val="es-ES" w:eastAsia="en-US"/>
        </w:rPr>
        <w:t xml:space="preserve">RÚBRICA DE RESPUESTA A EJERCICIOS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092"/>
        <w:gridCol w:w="2093"/>
        <w:gridCol w:w="2093"/>
        <w:gridCol w:w="2093"/>
      </w:tblGrid>
      <w:tr w:rsidR="00474992" w:rsidRPr="00C74FCE" w14:paraId="1450AD04" w14:textId="77777777" w:rsidTr="00474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4CEF068A" w14:textId="77777777" w:rsidR="00C74FCE" w:rsidRPr="00C74FCE" w:rsidRDefault="00C74FCE" w:rsidP="00D14D7B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74FCE">
              <w:rPr>
                <w:rFonts w:ascii="Verdana" w:hAnsi="Verdana" w:cs="Calibri"/>
                <w:sz w:val="24"/>
                <w:szCs w:val="24"/>
              </w:rPr>
              <w:t>CATEGORÍA</w:t>
            </w:r>
          </w:p>
        </w:tc>
        <w:tc>
          <w:tcPr>
            <w:tcW w:w="2092" w:type="dxa"/>
          </w:tcPr>
          <w:p w14:paraId="08DAC08A" w14:textId="77777777" w:rsidR="00C74FCE" w:rsidRPr="00C74FCE" w:rsidRDefault="00C74FC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74FCE">
              <w:rPr>
                <w:rFonts w:ascii="Verdana" w:hAnsi="Verdana" w:cs="Calibri"/>
                <w:sz w:val="24"/>
                <w:szCs w:val="24"/>
              </w:rPr>
              <w:t>EXCELENTE</w:t>
            </w:r>
          </w:p>
        </w:tc>
        <w:tc>
          <w:tcPr>
            <w:tcW w:w="2093" w:type="dxa"/>
          </w:tcPr>
          <w:p w14:paraId="4B1930E5" w14:textId="77777777" w:rsidR="00C74FCE" w:rsidRPr="00C74FCE" w:rsidRDefault="00C74FC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74FCE">
              <w:rPr>
                <w:rFonts w:ascii="Verdana" w:hAnsi="Verdana" w:cs="Calibri"/>
                <w:sz w:val="24"/>
                <w:szCs w:val="24"/>
              </w:rPr>
              <w:t>BUENO</w:t>
            </w:r>
          </w:p>
        </w:tc>
        <w:tc>
          <w:tcPr>
            <w:tcW w:w="2093" w:type="dxa"/>
          </w:tcPr>
          <w:p w14:paraId="207594F7" w14:textId="77777777" w:rsidR="00C74FCE" w:rsidRPr="00C74FCE" w:rsidRDefault="00C74FC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74FCE">
              <w:rPr>
                <w:rFonts w:ascii="Verdana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93" w:type="dxa"/>
          </w:tcPr>
          <w:p w14:paraId="59E07E0D" w14:textId="77777777" w:rsidR="00C74FCE" w:rsidRPr="00C74FCE" w:rsidRDefault="00C74FC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74FCE">
              <w:rPr>
                <w:rFonts w:ascii="Verdana" w:hAnsi="Verdana" w:cs="Calibri"/>
                <w:sz w:val="24"/>
                <w:szCs w:val="24"/>
              </w:rPr>
              <w:t>LIMITADO</w:t>
            </w:r>
          </w:p>
        </w:tc>
      </w:tr>
      <w:tr w:rsidR="00474992" w:rsidRPr="00C74FCE" w14:paraId="4AF21404" w14:textId="77777777" w:rsidTr="009B4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0A2254" w14:textId="77777777" w:rsidR="00C74FCE" w:rsidRPr="00C74FCE" w:rsidRDefault="00C74FCE" w:rsidP="00D14D7B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74FCE">
              <w:rPr>
                <w:rFonts w:ascii="Verdana" w:hAnsi="Verdana" w:cs="Calibri"/>
                <w:sz w:val="24"/>
                <w:szCs w:val="24"/>
              </w:rPr>
              <w:t>RESPUESTA</w:t>
            </w:r>
          </w:p>
        </w:tc>
        <w:tc>
          <w:tcPr>
            <w:tcW w:w="2092" w:type="dxa"/>
            <w:tcBorders>
              <w:top w:val="none" w:sz="0" w:space="0" w:color="auto"/>
              <w:bottom w:val="none" w:sz="0" w:space="0" w:color="auto"/>
            </w:tcBorders>
          </w:tcPr>
          <w:p w14:paraId="7DD3F356" w14:textId="77777777" w:rsidR="00C74FCE" w:rsidRPr="00C74FCE" w:rsidRDefault="00C74FC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74FCE">
              <w:rPr>
                <w:rFonts w:ascii="Verdana" w:hAnsi="Verdana" w:cs="Calibri"/>
                <w:sz w:val="24"/>
                <w:szCs w:val="24"/>
              </w:rPr>
              <w:t>El ejercicio es correcto y completo, da ejemplo de cada uno de los postulados básicos.</w:t>
            </w: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</w:tcBorders>
          </w:tcPr>
          <w:p w14:paraId="472B3024" w14:textId="77777777" w:rsidR="00C74FCE" w:rsidRPr="00C74FCE" w:rsidRDefault="00C74FC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74FCE">
              <w:rPr>
                <w:rFonts w:ascii="Verdana" w:hAnsi="Verdana" w:cs="Calibri"/>
                <w:sz w:val="24"/>
                <w:szCs w:val="24"/>
              </w:rPr>
              <w:t>Más de la mitad de las respuestas (ejemplos) son correctas.</w:t>
            </w:r>
          </w:p>
          <w:p w14:paraId="5EE29F55" w14:textId="77777777" w:rsidR="00C74FCE" w:rsidRPr="00C74FCE" w:rsidRDefault="00C74FC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</w:tcBorders>
          </w:tcPr>
          <w:p w14:paraId="370759F2" w14:textId="77777777" w:rsidR="00C74FCE" w:rsidRPr="00C74FCE" w:rsidRDefault="00C74FC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74FCE">
              <w:rPr>
                <w:rFonts w:ascii="Verdana" w:hAnsi="Verdana" w:cs="Calibri"/>
                <w:sz w:val="24"/>
                <w:szCs w:val="24"/>
              </w:rPr>
              <w:t>Menos de la mitad de las respuestas (ejemplos) son correctas.</w:t>
            </w: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125921" w14:textId="77777777" w:rsidR="00C74FCE" w:rsidRPr="00C74FCE" w:rsidRDefault="00C74FC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74FCE">
              <w:rPr>
                <w:rFonts w:ascii="Verdana" w:hAnsi="Verdana" w:cs="Calibri"/>
                <w:sz w:val="24"/>
                <w:szCs w:val="24"/>
              </w:rPr>
              <w:t>La mayoría de las respuestas (ejemplos) son equivocadas.</w:t>
            </w:r>
          </w:p>
        </w:tc>
      </w:tr>
    </w:tbl>
    <w:p w14:paraId="43F6ACCD" w14:textId="77777777" w:rsidR="00C74FCE" w:rsidRPr="00C74FCE" w:rsidRDefault="00C74FCE" w:rsidP="00C74FCE">
      <w:pPr>
        <w:rPr>
          <w:rFonts w:ascii="Verdana" w:eastAsia="Calibri" w:hAnsi="Verdana" w:cs="Times New Roman"/>
          <w:sz w:val="24"/>
          <w:szCs w:val="24"/>
          <w:lang w:eastAsia="en-US"/>
        </w:rPr>
      </w:pPr>
    </w:p>
    <w:p w14:paraId="69501C05" w14:textId="77777777" w:rsidR="00C74FCE" w:rsidRPr="009B4E07" w:rsidRDefault="00C74FCE" w:rsidP="009B4E07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  <w:r w:rsidRPr="009B4E07">
        <w:rPr>
          <w:rFonts w:ascii="Verdana" w:eastAsia="Calibri" w:hAnsi="Verdana" w:cs="Calibri"/>
          <w:sz w:val="24"/>
          <w:szCs w:val="24"/>
          <w:lang w:val="es-ES"/>
        </w:rPr>
        <w:t>Envíala a través de Plataforma Virtual</w:t>
      </w:r>
    </w:p>
    <w:p w14:paraId="7C62E1C6" w14:textId="77777777" w:rsidR="009B4E07" w:rsidRDefault="00C74FCE" w:rsidP="009B4E07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  <w:r w:rsidRPr="009B4E07">
        <w:rPr>
          <w:rFonts w:ascii="Verdana" w:eastAsia="Calibri" w:hAnsi="Verdana" w:cs="Calibri"/>
          <w:sz w:val="24"/>
          <w:szCs w:val="24"/>
          <w:lang w:val="es-ES"/>
        </w:rPr>
        <w:t>Recuerda que el archivo debe ser nombrado: </w:t>
      </w:r>
    </w:p>
    <w:p w14:paraId="414FED11" w14:textId="787C6B87" w:rsidR="00C74FCE" w:rsidRPr="009B4E07" w:rsidRDefault="00C74FCE" w:rsidP="009B4E07">
      <w:pPr>
        <w:contextualSpacing/>
        <w:jc w:val="right"/>
        <w:rPr>
          <w:rFonts w:ascii="Verdana" w:eastAsia="Calibri" w:hAnsi="Verdana" w:cs="Calibri"/>
          <w:b/>
          <w:sz w:val="24"/>
          <w:szCs w:val="24"/>
          <w:lang w:val="es-ES"/>
        </w:rPr>
      </w:pPr>
      <w:r w:rsidRPr="009B4E07">
        <w:rPr>
          <w:rFonts w:ascii="Verdana" w:eastAsia="Calibri" w:hAnsi="Verdana" w:cs="Calibri"/>
          <w:b/>
          <w:sz w:val="24"/>
          <w:szCs w:val="24"/>
          <w:lang w:val="es-ES"/>
        </w:rPr>
        <w:t xml:space="preserve">Apellido Paterno_Primer </w:t>
      </w:r>
      <w:r w:rsidR="00546FF8" w:rsidRPr="009B4E07">
        <w:rPr>
          <w:rFonts w:ascii="Verdana" w:eastAsia="Calibri" w:hAnsi="Verdana" w:cs="Calibri"/>
          <w:b/>
          <w:sz w:val="24"/>
          <w:szCs w:val="24"/>
          <w:lang w:val="es-ES"/>
        </w:rPr>
        <w:t>Nombre_E</w:t>
      </w:r>
      <w:r w:rsidRPr="009B4E07">
        <w:rPr>
          <w:rFonts w:ascii="Verdana" w:eastAsia="Calibri" w:hAnsi="Verdana" w:cs="Calibri"/>
          <w:b/>
          <w:sz w:val="24"/>
          <w:szCs w:val="24"/>
          <w:lang w:val="es-ES"/>
        </w:rPr>
        <w:t>jemplos_NIF</w:t>
      </w:r>
    </w:p>
    <w:p w14:paraId="56D30D3B" w14:textId="77777777" w:rsidR="00016484" w:rsidRPr="009B4E07" w:rsidRDefault="00016484" w:rsidP="00C74FCE">
      <w:pPr>
        <w:rPr>
          <w:rFonts w:ascii="Verdana" w:hAnsi="Verdana"/>
          <w:b/>
          <w:sz w:val="24"/>
          <w:szCs w:val="24"/>
        </w:rPr>
      </w:pPr>
    </w:p>
    <w:sectPr w:rsidR="00016484" w:rsidRPr="009B4E0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4BAF26" w:rsidR="00695197" w:rsidRPr="00C74FCE" w:rsidRDefault="00695197" w:rsidP="009B4E07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74FC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C74FCE" w:rsidRPr="00C74FC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Ejemplos 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F4BAF26" w:rsidR="00695197" w:rsidRPr="00C74FCE" w:rsidRDefault="00695197" w:rsidP="009B4E07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C74FC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C74FCE" w:rsidRPr="00C74FC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Ejemplos NIF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9"/>
  </w:num>
  <w:num w:numId="36">
    <w:abstractNumId w:val="10"/>
  </w:num>
  <w:num w:numId="37">
    <w:abstractNumId w:val="38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4992"/>
    <w:rsid w:val="0047758A"/>
    <w:rsid w:val="004918B3"/>
    <w:rsid w:val="004B58C6"/>
    <w:rsid w:val="004B64F4"/>
    <w:rsid w:val="004F555F"/>
    <w:rsid w:val="005332BC"/>
    <w:rsid w:val="00546FF8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B4E07"/>
    <w:rsid w:val="009C2D6F"/>
    <w:rsid w:val="009D3FFE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ACBCC6-D10A-974B-BCB6-B7465DD2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5</cp:revision>
  <cp:lastPrinted>2014-05-06T20:10:00Z</cp:lastPrinted>
  <dcterms:created xsi:type="dcterms:W3CDTF">2014-08-08T13:52:00Z</dcterms:created>
  <dcterms:modified xsi:type="dcterms:W3CDTF">2015-01-20T18:36:00Z</dcterms:modified>
</cp:coreProperties>
</file>