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Pr="00E31759" w:rsidRDefault="00B6255B" w:rsidP="00502E07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E31759">
        <w:rPr>
          <w:rFonts w:ascii="Verdana" w:hAnsi="Verdana"/>
          <w:b/>
          <w:bCs/>
          <w:sz w:val="24"/>
          <w:szCs w:val="24"/>
          <w:lang w:val="es-ES_tradnl"/>
        </w:rPr>
        <w:t>Instrucciones:</w:t>
      </w:r>
    </w:p>
    <w:p w14:paraId="671AECD3" w14:textId="012BA9D1" w:rsidR="00E31759" w:rsidRPr="00E31759" w:rsidRDefault="00E31759" w:rsidP="00E317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E31759">
        <w:rPr>
          <w:rFonts w:ascii="Verdana" w:hAnsi="Verdana" w:cs="Arial"/>
          <w:bCs/>
          <w:sz w:val="24"/>
          <w:szCs w:val="24"/>
        </w:rPr>
        <w:t>D</w:t>
      </w:r>
      <w:r w:rsidRPr="00E31759">
        <w:rPr>
          <w:rFonts w:ascii="Verdana" w:hAnsi="Verdana" w:cs="Arial"/>
          <w:bCs/>
          <w:sz w:val="24"/>
          <w:szCs w:val="24"/>
        </w:rPr>
        <w:t>espués de leer cuidadosamente cada uno de los siguientes conceptos, identifícalos en la gráfica posterior, colocando su nombre en el rectángulo correspondiente.</w:t>
      </w:r>
    </w:p>
    <w:p w14:paraId="0EFC467A" w14:textId="77777777" w:rsidR="00E31759" w:rsidRPr="00E31759" w:rsidRDefault="00E31759" w:rsidP="00E317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7F287867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Centro: punto donde se intersectan los ejes de simetría.</w:t>
      </w:r>
    </w:p>
    <w:p w14:paraId="4EA00F90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Vértices: puntos pertenecientes a la elipse que se encuentran más alejados del centro.</w:t>
      </w:r>
      <w:bookmarkStart w:id="0" w:name="_GoBack"/>
      <w:bookmarkEnd w:id="0"/>
    </w:p>
    <w:p w14:paraId="6D81E2CC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Focos: puntos fijos que se encuentran dentro del área de la elipse.</w:t>
      </w:r>
    </w:p>
    <w:p w14:paraId="2AE6A3FF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Eje mayor: eje de simetría de mayor longitud de la elipse.</w:t>
      </w:r>
    </w:p>
    <w:p w14:paraId="6D2E3916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Eje menor: eje de simetría de menor longitud de la elipse.</w:t>
      </w:r>
    </w:p>
    <w:p w14:paraId="2150FDD3" w14:textId="77777777" w:rsidR="00E31759" w:rsidRPr="00E31759" w:rsidRDefault="00E31759" w:rsidP="00E3175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Eje focal: segmento de recta que tiene por extremos los focos.</w:t>
      </w:r>
    </w:p>
    <w:p w14:paraId="3B2652CE" w14:textId="77777777" w:rsidR="00E31759" w:rsidRPr="00E31759" w:rsidRDefault="00E31759" w:rsidP="00E3175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 w:rsidRPr="00E31759">
        <w:rPr>
          <w:rFonts w:ascii="Verdana" w:hAnsi="Verdana" w:cs="Arial"/>
        </w:rPr>
        <w:t>Lado recto: segmento de recta perpendicular al eje mayor y pasa por el foco.</w:t>
      </w:r>
    </w:p>
    <w:p w14:paraId="484389CB" w14:textId="77777777" w:rsidR="00E31759" w:rsidRDefault="00E31759" w:rsidP="00E31759">
      <w:pPr>
        <w:pStyle w:val="Prrafodelista"/>
        <w:jc w:val="both"/>
        <w:rPr>
          <w:rFonts w:asciiTheme="minorHAnsi" w:hAnsiTheme="minorHAnsi" w:cs="Arial"/>
          <w:sz w:val="20"/>
        </w:rPr>
      </w:pPr>
    </w:p>
    <w:p w14:paraId="620A0C3B" w14:textId="77777777" w:rsidR="00E31759" w:rsidRPr="00CF30FF" w:rsidRDefault="00E31759" w:rsidP="00E31759">
      <w:pPr>
        <w:pStyle w:val="Prrafodelista"/>
        <w:jc w:val="both"/>
        <w:rPr>
          <w:rFonts w:cs="Arial"/>
          <w:sz w:val="20"/>
        </w:rPr>
      </w:pPr>
    </w:p>
    <w:p w14:paraId="36842B52" w14:textId="77777777" w:rsidR="00E31759" w:rsidRDefault="00E31759" w:rsidP="00E31759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077EB43F" wp14:editId="3D1C42FC">
            <wp:extent cx="6223689" cy="3381375"/>
            <wp:effectExtent l="0" t="0" r="0" b="0"/>
            <wp:docPr id="48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548" cy="33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14:paraId="33D8D34D" w14:textId="77777777" w:rsidR="00F6207E" w:rsidRDefault="00F6207E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202EEFB1" w14:textId="77777777" w:rsidR="00F6207E" w:rsidRDefault="00F6207E" w:rsidP="00F6207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00429A16" w14:textId="77777777" w:rsidR="00E31759" w:rsidRPr="00F6207E" w:rsidRDefault="00E31759" w:rsidP="00F6207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3AE0E0D" w14:textId="77777777" w:rsidR="00F6207E" w:rsidRPr="00F6207E" w:rsidRDefault="00F6207E" w:rsidP="00F6207E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6207E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075DDDC5" w14:textId="77777777" w:rsidR="00F6207E" w:rsidRPr="00F6207E" w:rsidRDefault="00F6207E" w:rsidP="00F6207E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6207E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0CA691F0" w14:textId="374EB794" w:rsidR="00E46589" w:rsidRPr="00F6207E" w:rsidRDefault="00F6207E" w:rsidP="00F6207E">
      <w:pPr>
        <w:jc w:val="right"/>
        <w:rPr>
          <w:rFonts w:ascii="Verdana" w:hAnsi="Verdana"/>
          <w:b/>
          <w:i/>
          <w:sz w:val="24"/>
          <w:szCs w:val="24"/>
        </w:rPr>
      </w:pPr>
      <w:r w:rsidRPr="00F6207E">
        <w:rPr>
          <w:rFonts w:ascii="Verdana" w:hAnsi="Verdana"/>
          <w:b/>
          <w:i/>
          <w:sz w:val="24"/>
          <w:szCs w:val="24"/>
        </w:rPr>
        <w:t>Apellido</w:t>
      </w:r>
      <w:r w:rsidR="00E31759">
        <w:rPr>
          <w:rFonts w:ascii="Verdana" w:hAnsi="Verdana"/>
          <w:b/>
          <w:i/>
          <w:sz w:val="24"/>
          <w:szCs w:val="24"/>
        </w:rPr>
        <w:t xml:space="preserve"> Paterno_Primer Nombre_Elipse_LG</w:t>
      </w:r>
    </w:p>
    <w:sectPr w:rsidR="00E46589" w:rsidRPr="00F6207E" w:rsidSect="00C7216B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4F5A6473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317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Lugar Geométrico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4F5A6473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E31759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Lugar Geométrico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31D"/>
    <w:multiLevelType w:val="hybridMultilevel"/>
    <w:tmpl w:val="D936A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1D511C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1759"/>
    <w:rsid w:val="00E342E9"/>
    <w:rsid w:val="00E44C17"/>
    <w:rsid w:val="00E46589"/>
    <w:rsid w:val="00E60597"/>
    <w:rsid w:val="00E81B4F"/>
    <w:rsid w:val="00E9012D"/>
    <w:rsid w:val="00EA3784"/>
    <w:rsid w:val="00EA4BBE"/>
    <w:rsid w:val="00EB4AED"/>
    <w:rsid w:val="00EC00F2"/>
    <w:rsid w:val="00F20E4A"/>
    <w:rsid w:val="00F36010"/>
    <w:rsid w:val="00F5446E"/>
    <w:rsid w:val="00F6207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FC65B-7BA7-E142-B175-1DDCA98F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2016-06-17T17:29:00Z</dcterms:modified>
</cp:coreProperties>
</file>