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Pr="00A41EFD" w:rsidRDefault="000A73A7" w:rsidP="00A41EF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Pr="00A41EFD" w:rsidRDefault="000A73A7" w:rsidP="00A41EF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A41EFD">
        <w:rPr>
          <w:rFonts w:ascii="Verdana" w:hAnsi="Verdana" w:cstheme="minorHAnsi"/>
          <w:b/>
          <w:bCs/>
        </w:rPr>
        <w:t>Instrucciones:</w:t>
      </w:r>
    </w:p>
    <w:p w14:paraId="3569F28A" w14:textId="77777777" w:rsidR="0095199B" w:rsidRPr="00A41EFD" w:rsidRDefault="0095199B" w:rsidP="00A41EF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ED8B1E7" w14:textId="4B8FF4B9" w:rsidR="00A41EFD" w:rsidRPr="00A41EFD" w:rsidRDefault="00A41EFD" w:rsidP="00A41EFD">
      <w:pPr>
        <w:pStyle w:val="Sinespaciado"/>
        <w:numPr>
          <w:ilvl w:val="0"/>
          <w:numId w:val="39"/>
        </w:numPr>
        <w:spacing w:before="120"/>
        <w:ind w:left="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A41EFD">
        <w:rPr>
          <w:rFonts w:ascii="Verdana" w:hAnsi="Verdana" w:cstheme="minorHAnsi"/>
          <w:sz w:val="24"/>
          <w:szCs w:val="24"/>
          <w:lang w:val="es-MX"/>
        </w:rPr>
        <w:t>Realiza  un mapa  conceptual  en una hoja de maquina  sobre  lo que a continuación se presenta,  recuerda que  hay que escanear  la actividad y  enviarla por medio de la plataforma.</w:t>
      </w:r>
    </w:p>
    <w:p w14:paraId="2A2DA9A2" w14:textId="77777777" w:rsidR="00A41EFD" w:rsidRPr="00A41EFD" w:rsidRDefault="00A41EFD" w:rsidP="00A41EFD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>Expresión algebraica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es una combinación de letras, números y signos de operaciones. Las letras suelen representar cantidades desconocidas y se denominan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>variables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o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>incógnitas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. Las expresiones algebraicas nos permiten traducir al lenguaje matemático expresiones del lenguaje habitual.</w:t>
      </w:r>
    </w:p>
    <w:p w14:paraId="34D186F7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653386C6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Una variable es un símbolo que representa un elemento no especificado de un conjunto dado.</w:t>
      </w:r>
    </w:p>
    <w:p w14:paraId="04C639FE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 xml:space="preserve"> Variables dependientes: Son características de la realidad  que dependen del valor  que asuman otros fenómenos o variables independientes.       </w:t>
      </w:r>
    </w:p>
    <w:p w14:paraId="43AB7381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 xml:space="preserve">        </w:t>
      </w:r>
    </w:p>
    <w:p w14:paraId="237AF87A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Variables independientes: Los cambios en los valores de este tipo de variables  determinan cambios en los valores de otra (variable dependiente).</w:t>
      </w:r>
    </w:p>
    <w:p w14:paraId="3F9B2747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 xml:space="preserve"> </w:t>
      </w:r>
    </w:p>
    <w:p w14:paraId="3E3EA928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>Constante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es un valor fijo, aunque a veces no determinado.</w:t>
      </w:r>
    </w:p>
    <w:p w14:paraId="04EC3F9F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7651734D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eastAsia="Times New Roman" w:hAnsi="Verdana" w:cstheme="minorHAnsi"/>
          <w:sz w:val="24"/>
          <w:szCs w:val="24"/>
          <w:lang w:val="es-MX"/>
        </w:rPr>
      </w:pPr>
      <w:r w:rsidRPr="00A41EFD">
        <w:rPr>
          <w:rFonts w:ascii="Verdana" w:eastAsia="Times New Roman" w:hAnsi="Verdana" w:cstheme="minorHAnsi"/>
          <w:sz w:val="24"/>
          <w:szCs w:val="24"/>
          <w:shd w:val="clear" w:color="auto" w:fill="FFFFFF"/>
          <w:lang w:val="es-MX"/>
        </w:rPr>
        <w:t>Ecuación lineal es una ecuación en la que la mayor potencia de cualquier variable es uno.</w:t>
      </w:r>
      <w:r w:rsidRPr="00A41EFD">
        <w:rPr>
          <w:rFonts w:ascii="Verdana" w:eastAsia="Times New Roman" w:hAnsi="Verdana" w:cstheme="minorHAnsi"/>
          <w:sz w:val="24"/>
          <w:szCs w:val="24"/>
          <w:lang w:val="es-MX"/>
        </w:rPr>
        <w:t xml:space="preserve"> La forma general de una ecuación lineal es y = mx + b, que es una línea recta en una gráfica de coordenadas cartesianas. El parámetro m es la pendiente de  la línea y b es el punto de intersección en y (llamada también ordenada al origen).</w:t>
      </w:r>
    </w:p>
    <w:p w14:paraId="2DC1482F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eastAsia="Times New Roman" w:hAnsi="Verdana" w:cstheme="minorHAnsi"/>
          <w:sz w:val="24"/>
          <w:szCs w:val="24"/>
          <w:lang w:val="es-MX"/>
        </w:rPr>
      </w:pPr>
    </w:p>
    <w:p w14:paraId="6AFB0C9C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M</w:t>
      </w:r>
      <w:r w:rsidRPr="00A41EFD">
        <w:rPr>
          <w:rFonts w:ascii="Verdana" w:hAnsi="Verdana" w:cstheme="minorHAnsi"/>
          <w:bCs/>
          <w:sz w:val="24"/>
          <w:szCs w:val="24"/>
          <w:shd w:val="clear" w:color="auto" w:fill="FFFFFF"/>
          <w:lang w:val="es-MX"/>
        </w:rPr>
        <w:t>odelo matemático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> 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es uno de los tipos de</w:t>
      </w:r>
      <w:r w:rsidRPr="00A41EFD"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  <w:lang w:val="es-MX"/>
        </w:rPr>
        <w:t xml:space="preserve">  modelos científicos </w:t>
      </w:r>
      <w:r w:rsidRPr="00A41EFD"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  <w:t>que emplea algún  tipo de formulismo matemático para expresar relaciones, proposiciones sustantivas de hechos, variables, parámetros, entidades y relaciones entre variables y/o entidades u operaciones, para estudiar comportamientos de sistemas complejos ante situaciones difíciles de observar en la realidad.</w:t>
      </w:r>
    </w:p>
    <w:p w14:paraId="3C1FBF33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28F6CB30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1EDDCB1A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3DC5760B" w14:textId="77777777" w:rsidR="00A41EFD" w:rsidRPr="00A41EFD" w:rsidRDefault="00A41EFD" w:rsidP="00A41EFD">
      <w:pPr>
        <w:jc w:val="both"/>
        <w:rPr>
          <w:rFonts w:ascii="Verdana" w:hAnsi="Verdana" w:cstheme="minorHAnsi"/>
          <w:b/>
          <w:sz w:val="24"/>
          <w:szCs w:val="24"/>
        </w:rPr>
      </w:pPr>
      <w:r w:rsidRPr="00A41EFD">
        <w:rPr>
          <w:rFonts w:ascii="Verdana" w:hAnsi="Verdana" w:cstheme="minorHAnsi"/>
          <w:b/>
          <w:sz w:val="24"/>
          <w:szCs w:val="24"/>
        </w:rPr>
        <w:t>Instrucciones para la coevaluación:</w:t>
      </w:r>
      <w:r w:rsidRPr="00A41EFD">
        <w:rPr>
          <w:rFonts w:ascii="Verdana" w:hAnsi="Verdana" w:cstheme="minorHAnsi"/>
          <w:sz w:val="24"/>
          <w:szCs w:val="24"/>
        </w:rPr>
        <w:t xml:space="preserve"> revisa el material  guiándote con la siguiente rúbrica de coevaluación. Marca con una X en la casilla que corresponde según el material que revisaste.</w:t>
      </w:r>
      <w:r w:rsidRPr="00A41EFD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5B4E566A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67561937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6D1244B8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70E33CB4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589CBAF4" w14:textId="77777777" w:rsidR="00A41EFD" w:rsidRPr="00A41EFD" w:rsidRDefault="00A41EFD" w:rsidP="00A41EFD">
      <w:pPr>
        <w:jc w:val="both"/>
        <w:rPr>
          <w:rFonts w:ascii="Verdana" w:hAnsi="Verdana" w:cstheme="minorHAnsi"/>
          <w:b/>
          <w:sz w:val="24"/>
          <w:szCs w:val="24"/>
        </w:rPr>
      </w:pPr>
      <w:r w:rsidRPr="00A41EFD">
        <w:rPr>
          <w:rFonts w:ascii="Verdana" w:hAnsi="Verdana" w:cstheme="minorHAnsi"/>
          <w:b/>
          <w:sz w:val="24"/>
          <w:szCs w:val="24"/>
        </w:rPr>
        <w:t>RÚBRICA DE COEVALUACIÓN MAPA CONCEPTUAL</w:t>
      </w:r>
    </w:p>
    <w:tbl>
      <w:tblPr>
        <w:tblpPr w:leftFromText="141" w:rightFromText="141" w:vertAnchor="text" w:horzAnchor="page" w:tblpX="910" w:tblpY="447"/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848"/>
        <w:gridCol w:w="485"/>
        <w:gridCol w:w="1701"/>
        <w:gridCol w:w="626"/>
        <w:gridCol w:w="1662"/>
        <w:gridCol w:w="594"/>
        <w:gridCol w:w="2007"/>
        <w:gridCol w:w="591"/>
      </w:tblGrid>
      <w:tr w:rsidR="00A41EFD" w:rsidRPr="00A41EFD" w14:paraId="7E89810F" w14:textId="77777777" w:rsidTr="00B2731B">
        <w:trPr>
          <w:trHeight w:val="309"/>
        </w:trPr>
        <w:tc>
          <w:tcPr>
            <w:tcW w:w="1673" w:type="dxa"/>
            <w:shd w:val="clear" w:color="auto" w:fill="DBE5F1"/>
          </w:tcPr>
          <w:p w14:paraId="0FBCFC55" w14:textId="77777777" w:rsidR="00A41EFD" w:rsidRPr="00A41EFD" w:rsidRDefault="00A41EFD" w:rsidP="00A41EFD">
            <w:pPr>
              <w:pStyle w:val="Textodecuerpo3"/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 xml:space="preserve">Categoría </w:t>
            </w:r>
          </w:p>
        </w:tc>
        <w:tc>
          <w:tcPr>
            <w:tcW w:w="2263" w:type="dxa"/>
            <w:gridSpan w:val="2"/>
            <w:shd w:val="clear" w:color="auto" w:fill="DBE5F1"/>
          </w:tcPr>
          <w:p w14:paraId="60290C9D" w14:textId="77777777" w:rsidR="00A41EFD" w:rsidRPr="00A41EFD" w:rsidRDefault="00A41EFD" w:rsidP="00A41EFD">
            <w:pPr>
              <w:pStyle w:val="Textodecuerpo3"/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2409" w:type="dxa"/>
            <w:gridSpan w:val="2"/>
            <w:shd w:val="clear" w:color="auto" w:fill="DBE5F1"/>
          </w:tcPr>
          <w:p w14:paraId="21D5C4AB" w14:textId="77777777" w:rsidR="00A41EFD" w:rsidRPr="00A41EFD" w:rsidRDefault="00A41EFD" w:rsidP="00A41EFD">
            <w:pPr>
              <w:pStyle w:val="Textodecuerpo3"/>
              <w:spacing w:after="0" w:line="240" w:lineRule="auto"/>
              <w:ind w:right="1139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Bueno</w:t>
            </w:r>
          </w:p>
        </w:tc>
        <w:tc>
          <w:tcPr>
            <w:tcW w:w="2410" w:type="dxa"/>
            <w:gridSpan w:val="2"/>
            <w:shd w:val="clear" w:color="auto" w:fill="DBE5F1"/>
          </w:tcPr>
          <w:p w14:paraId="20E6A199" w14:textId="77777777" w:rsidR="00A41EFD" w:rsidRPr="00A41EFD" w:rsidRDefault="00A41EFD" w:rsidP="00A41EFD">
            <w:pPr>
              <w:pStyle w:val="Textodecuerpo3"/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785" w:type="dxa"/>
            <w:gridSpan w:val="2"/>
            <w:shd w:val="clear" w:color="auto" w:fill="DBE5F1"/>
          </w:tcPr>
          <w:p w14:paraId="4AD23D61" w14:textId="77777777" w:rsidR="00A41EFD" w:rsidRPr="00A41EFD" w:rsidRDefault="00A41EFD" w:rsidP="00A41EFD">
            <w:pPr>
              <w:pStyle w:val="Textodecuerpo3"/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Insuficiente</w:t>
            </w:r>
          </w:p>
        </w:tc>
      </w:tr>
      <w:tr w:rsidR="00A41EFD" w:rsidRPr="00A41EFD" w14:paraId="2BD531EF" w14:textId="77777777" w:rsidTr="00B2731B">
        <w:trPr>
          <w:trHeight w:val="1798"/>
        </w:trPr>
        <w:tc>
          <w:tcPr>
            <w:tcW w:w="1673" w:type="dxa"/>
            <w:shd w:val="clear" w:color="auto" w:fill="FFFFFF"/>
          </w:tcPr>
          <w:p w14:paraId="7C291FF2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CONTENIDO</w:t>
            </w:r>
          </w:p>
        </w:tc>
        <w:tc>
          <w:tcPr>
            <w:tcW w:w="1697" w:type="dxa"/>
          </w:tcPr>
          <w:p w14:paraId="50BB7EB9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566" w:type="dxa"/>
          </w:tcPr>
          <w:p w14:paraId="43F96A21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5269558B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708" w:type="dxa"/>
          </w:tcPr>
          <w:p w14:paraId="2E03A25E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5C78C710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709" w:type="dxa"/>
          </w:tcPr>
          <w:p w14:paraId="2079A5A1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2080" w:type="dxa"/>
          </w:tcPr>
          <w:p w14:paraId="75D3CBC8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705" w:type="dxa"/>
          </w:tcPr>
          <w:p w14:paraId="593D9DA2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</w:tr>
      <w:tr w:rsidR="00A41EFD" w:rsidRPr="00A41EFD" w14:paraId="4DCCA61C" w14:textId="77777777" w:rsidTr="00B2731B">
        <w:trPr>
          <w:trHeight w:val="1074"/>
        </w:trPr>
        <w:tc>
          <w:tcPr>
            <w:tcW w:w="1673" w:type="dxa"/>
            <w:shd w:val="clear" w:color="auto" w:fill="FFFFFF"/>
          </w:tcPr>
          <w:p w14:paraId="2CE96EC0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 xml:space="preserve">DISEÑO </w:t>
            </w:r>
          </w:p>
        </w:tc>
        <w:tc>
          <w:tcPr>
            <w:tcW w:w="1697" w:type="dxa"/>
          </w:tcPr>
          <w:p w14:paraId="124A75D3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566" w:type="dxa"/>
          </w:tcPr>
          <w:p w14:paraId="4D96CA5C" w14:textId="77777777" w:rsidR="00A41EFD" w:rsidRPr="00A41EFD" w:rsidRDefault="00A41EFD" w:rsidP="00A41EFD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1701" w:type="dxa"/>
          </w:tcPr>
          <w:p w14:paraId="2CDE19CB" w14:textId="77777777" w:rsidR="00A41EFD" w:rsidRPr="00A41EFD" w:rsidRDefault="00A41EFD" w:rsidP="00A41EFD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A41EFD">
              <w:rPr>
                <w:rFonts w:ascii="Verdana" w:hAnsi="Verdana" w:cs="Calibri"/>
                <w:sz w:val="20"/>
                <w:szCs w:val="24"/>
              </w:rPr>
              <w:t>Los colores y formas utilizadas fueron muy limitados.</w:t>
            </w:r>
          </w:p>
        </w:tc>
        <w:tc>
          <w:tcPr>
            <w:tcW w:w="708" w:type="dxa"/>
          </w:tcPr>
          <w:p w14:paraId="5F904993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3D637B85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709" w:type="dxa"/>
          </w:tcPr>
          <w:p w14:paraId="2C868578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2080" w:type="dxa"/>
          </w:tcPr>
          <w:p w14:paraId="3FBB1281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705" w:type="dxa"/>
          </w:tcPr>
          <w:p w14:paraId="06C1A467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</w:tr>
      <w:tr w:rsidR="00A41EFD" w:rsidRPr="00A41EFD" w14:paraId="22817B20" w14:textId="77777777" w:rsidTr="00B2731B">
        <w:trPr>
          <w:trHeight w:val="691"/>
        </w:trPr>
        <w:tc>
          <w:tcPr>
            <w:tcW w:w="1673" w:type="dxa"/>
            <w:shd w:val="clear" w:color="auto" w:fill="FFFFFF"/>
          </w:tcPr>
          <w:p w14:paraId="3F0D5DD5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ORGANIZACIÓN</w:t>
            </w:r>
          </w:p>
        </w:tc>
        <w:tc>
          <w:tcPr>
            <w:tcW w:w="1697" w:type="dxa"/>
          </w:tcPr>
          <w:p w14:paraId="7ED5902A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566" w:type="dxa"/>
          </w:tcPr>
          <w:p w14:paraId="620888A7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7C6F4FFF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tcW w:w="708" w:type="dxa"/>
          </w:tcPr>
          <w:p w14:paraId="555CE7F7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683BD228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709" w:type="dxa"/>
          </w:tcPr>
          <w:p w14:paraId="59FA4A28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2080" w:type="dxa"/>
          </w:tcPr>
          <w:p w14:paraId="71FBC382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Ideas incompletas, desorganizadas y ambiguas.</w:t>
            </w:r>
          </w:p>
        </w:tc>
        <w:tc>
          <w:tcPr>
            <w:tcW w:w="705" w:type="dxa"/>
          </w:tcPr>
          <w:p w14:paraId="62885067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</w:tr>
      <w:tr w:rsidR="00A41EFD" w:rsidRPr="00A41EFD" w14:paraId="05CF858F" w14:textId="77777777" w:rsidTr="00B2731B">
        <w:trPr>
          <w:trHeight w:val="1265"/>
        </w:trPr>
        <w:tc>
          <w:tcPr>
            <w:tcW w:w="1673" w:type="dxa"/>
            <w:shd w:val="clear" w:color="auto" w:fill="FFFFFF"/>
          </w:tcPr>
          <w:p w14:paraId="5C5D5031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b/>
                <w:sz w:val="20"/>
                <w:szCs w:val="24"/>
                <w:lang w:eastAsia="es-MX"/>
              </w:rPr>
              <w:t>ORTOGRAFÍA, ACENTUACIÓN Y PUNTUACIÓN</w:t>
            </w:r>
          </w:p>
        </w:tc>
        <w:tc>
          <w:tcPr>
            <w:tcW w:w="1697" w:type="dxa"/>
          </w:tcPr>
          <w:p w14:paraId="02DA5247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566" w:type="dxa"/>
          </w:tcPr>
          <w:p w14:paraId="0C93258B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0413FE5F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708" w:type="dxa"/>
          </w:tcPr>
          <w:p w14:paraId="0E1247D0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6E59C1D1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709" w:type="dxa"/>
          </w:tcPr>
          <w:p w14:paraId="046D5E46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tcW w:w="2080" w:type="dxa"/>
          </w:tcPr>
          <w:p w14:paraId="72C653E8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41EFD">
              <w:rPr>
                <w:rFonts w:ascii="Verdana" w:hAnsi="Verdana" w:cs="Calibri"/>
                <w:sz w:val="20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705" w:type="dxa"/>
          </w:tcPr>
          <w:p w14:paraId="3D8DD920" w14:textId="77777777" w:rsidR="00A41EFD" w:rsidRPr="00A41EFD" w:rsidRDefault="00A41EFD" w:rsidP="00A41EFD">
            <w:pPr>
              <w:pStyle w:val="Textodecuerpo3"/>
              <w:spacing w:line="240" w:lineRule="auto"/>
              <w:jc w:val="both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</w:tr>
    </w:tbl>
    <w:p w14:paraId="054365C4" w14:textId="77777777" w:rsidR="00A41EFD" w:rsidRPr="00A41EFD" w:rsidRDefault="00A41EFD" w:rsidP="00A41EFD">
      <w:pPr>
        <w:pStyle w:val="Sinespaciado"/>
        <w:shd w:val="clear" w:color="auto" w:fill="FFFFFF"/>
        <w:jc w:val="both"/>
        <w:rPr>
          <w:rFonts w:ascii="Verdana" w:hAnsi="Verdana" w:cstheme="minorHAnsi"/>
          <w:sz w:val="24"/>
          <w:szCs w:val="24"/>
          <w:shd w:val="clear" w:color="auto" w:fill="FFFFFF"/>
          <w:lang w:val="es-MX"/>
        </w:rPr>
      </w:pPr>
    </w:p>
    <w:p w14:paraId="24A925F7" w14:textId="77777777" w:rsidR="00A41EFD" w:rsidRDefault="00A41EFD" w:rsidP="00A41EFD">
      <w:pPr>
        <w:ind w:firstLine="348"/>
        <w:jc w:val="both"/>
        <w:rPr>
          <w:rFonts w:ascii="Verdana" w:hAnsi="Verdana" w:cstheme="minorHAnsi"/>
          <w:sz w:val="24"/>
          <w:szCs w:val="24"/>
        </w:rPr>
      </w:pPr>
    </w:p>
    <w:p w14:paraId="08224462" w14:textId="77777777" w:rsidR="00A41EFD" w:rsidRDefault="00A41EFD" w:rsidP="00A41EFD">
      <w:pPr>
        <w:ind w:firstLine="348"/>
        <w:jc w:val="both"/>
        <w:rPr>
          <w:rFonts w:ascii="Verdana" w:hAnsi="Verdana" w:cstheme="minorHAnsi"/>
          <w:sz w:val="24"/>
          <w:szCs w:val="24"/>
        </w:rPr>
      </w:pPr>
    </w:p>
    <w:p w14:paraId="25A61A4D" w14:textId="77777777" w:rsidR="00A41EFD" w:rsidRDefault="00A41EFD" w:rsidP="00C24A06">
      <w:pPr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A41EFD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15B26" w:rsidRDefault="00E15B26" w:rsidP="000C56E4">
      <w:r>
        <w:separator/>
      </w:r>
    </w:p>
  </w:endnote>
  <w:endnote w:type="continuationSeparator" w:id="0">
    <w:p w14:paraId="03EE6BA2" w14:textId="77777777" w:rsidR="00E15B26" w:rsidRDefault="00E15B2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15B26" w:rsidRDefault="00E15B26" w:rsidP="004F555F">
    <w:pPr>
      <w:pStyle w:val="Piedepgina"/>
      <w:ind w:left="-567"/>
    </w:pPr>
    <w:r>
      <w:t xml:space="preserve">            </w:t>
    </w:r>
  </w:p>
  <w:p w14:paraId="70A1A4E4" w14:textId="5C41C360" w:rsidR="00E15B26" w:rsidRDefault="00E15B2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15B26" w:rsidRDefault="00E15B26" w:rsidP="000C56E4">
      <w:r>
        <w:separator/>
      </w:r>
    </w:p>
  </w:footnote>
  <w:footnote w:type="continuationSeparator" w:id="0">
    <w:p w14:paraId="143CF59E" w14:textId="77777777" w:rsidR="00E15B26" w:rsidRDefault="00E15B2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15B26" w:rsidRDefault="00E15B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E5C5CD" w:rsidR="00E15B26" w:rsidRPr="00A41EFD" w:rsidRDefault="00A41EFD" w:rsidP="0095199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</w:pPr>
                          <w:r w:rsidRPr="00A41E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A41E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A41E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: Mapa Conceptual –Lenguaje Matemático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E5C5CD" w:rsidR="00E15B26" w:rsidRPr="00A41EFD" w:rsidRDefault="00A41EFD" w:rsidP="0095199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</w:pPr>
                    <w:r w:rsidRPr="00A41EFD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Actividad de Coevaluación: Mapa Conceptual –Lenguaje Matemático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15B26" w:rsidRPr="00B44069" w:rsidRDefault="00E15B2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15B26" w:rsidRPr="00901951" w:rsidRDefault="00E15B2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15B26" w:rsidRPr="00B44069" w:rsidRDefault="00E15B2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15B26" w:rsidRPr="00901951" w:rsidRDefault="00E15B2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054AE"/>
    <w:multiLevelType w:val="hybridMultilevel"/>
    <w:tmpl w:val="78C002BA"/>
    <w:lvl w:ilvl="0" w:tplc="A2F051A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1A7D87"/>
    <w:multiLevelType w:val="hybridMultilevel"/>
    <w:tmpl w:val="F4FCF17C"/>
    <w:lvl w:ilvl="0" w:tplc="D598A23E">
      <w:start w:val="1"/>
      <w:numFmt w:val="lowerLetter"/>
      <w:lvlText w:val="%1)"/>
      <w:lvlJc w:val="left"/>
      <w:pPr>
        <w:ind w:left="1008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73DEE"/>
    <w:multiLevelType w:val="hybridMultilevel"/>
    <w:tmpl w:val="6BA03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6"/>
  </w:num>
  <w:num w:numId="11">
    <w:abstractNumId w:val="30"/>
  </w:num>
  <w:num w:numId="12">
    <w:abstractNumId w:val="4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8"/>
  </w:num>
  <w:num w:numId="34">
    <w:abstractNumId w:val="22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34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80890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5199B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41EFD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4A06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51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5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03B37-DE99-DF49-9066-47DA3E3F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2014-06-19T16:00:00Z</cp:lastPrinted>
  <dcterms:created xsi:type="dcterms:W3CDTF">2016-05-23T14:04:00Z</dcterms:created>
  <dcterms:modified xsi:type="dcterms:W3CDTF">2018-05-09T19:11:00Z</dcterms:modified>
</cp:coreProperties>
</file>