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420503" w:rsidRDefault="006D7D8D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6B9C615F" w14:textId="08CD3150" w:rsidR="006D7D8D" w:rsidRPr="00420503" w:rsidRDefault="006D7D8D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420503">
        <w:rPr>
          <w:rFonts w:ascii="Verdana" w:hAnsi="Verdana" w:cstheme="minorHAnsi"/>
          <w:b/>
        </w:rPr>
        <w:t xml:space="preserve">Instrucciones: </w:t>
      </w:r>
    </w:p>
    <w:p w14:paraId="42E98E19" w14:textId="77777777" w:rsidR="00BE1D28" w:rsidRPr="00420503" w:rsidRDefault="00BE1D28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586FBC1B" w14:textId="741ED904" w:rsidR="00BE1D28" w:rsidRPr="00420503" w:rsidRDefault="00BE1D28" w:rsidP="00420503">
      <w:pPr>
        <w:pStyle w:val="Sinespaciado"/>
        <w:numPr>
          <w:ilvl w:val="0"/>
          <w:numId w:val="45"/>
        </w:numPr>
        <w:ind w:left="284" w:firstLine="0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Abre y lee el artículo que se presenta a continuación, si  no puedes  acceder a la página en internet, lee “¿Cómo se utilizan los productos químicos en la restauración de obras de arte?” que se encuentra en este mismo documento y realiza lo que se indica después de la lectura en el punto número 2.</w:t>
      </w:r>
    </w:p>
    <w:p w14:paraId="386775CC" w14:textId="77777777" w:rsidR="00420503" w:rsidRDefault="00420503" w:rsidP="00420503">
      <w:pPr>
        <w:pStyle w:val="Sinespaciado"/>
        <w:ind w:left="360"/>
        <w:jc w:val="both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420503" w14:paraId="40F5FFE9" w14:textId="77777777" w:rsidTr="00420503">
        <w:tc>
          <w:tcPr>
            <w:tcW w:w="10566" w:type="dxa"/>
          </w:tcPr>
          <w:p w14:paraId="7B3C989B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5EB77BA7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400F8D8F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0EF75148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</w:tc>
      </w:tr>
    </w:tbl>
    <w:p w14:paraId="3C74AACB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51903EE9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25CA4816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¿Cómo se utilizan los productos químicos en la restauración de obras de arte?</w:t>
      </w:r>
    </w:p>
    <w:p w14:paraId="5C3C4CDB" w14:textId="77777777" w:rsidR="00BE1D28" w:rsidRDefault="006F4103" w:rsidP="00420503">
      <w:pPr>
        <w:pStyle w:val="Sinespaciado"/>
        <w:jc w:val="both"/>
        <w:rPr>
          <w:rStyle w:val="Hipervnculo"/>
          <w:rFonts w:ascii="Verdana" w:hAnsi="Verdana"/>
          <w:color w:val="auto"/>
          <w:sz w:val="24"/>
          <w:szCs w:val="24"/>
          <w:lang w:val="es-MX"/>
        </w:rPr>
      </w:pPr>
      <w:hyperlink r:id="rId9" w:history="1">
        <w:r w:rsidR="00BE1D28" w:rsidRPr="00420503">
          <w:rPr>
            <w:rStyle w:val="Hipervnculo"/>
            <w:rFonts w:ascii="Verdana" w:hAnsi="Verdana"/>
            <w:color w:val="auto"/>
            <w:sz w:val="24"/>
            <w:szCs w:val="24"/>
            <w:lang w:val="es-MX"/>
          </w:rPr>
          <w:t>http://www.xplora.org/ww/es/pub/xperimania/news/world_of_materials/art_restoration.htm</w:t>
        </w:r>
      </w:hyperlink>
    </w:p>
    <w:p w14:paraId="4A8DC969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105D57BC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1C217DE0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</w:pPr>
      <w:r w:rsidRPr="00420503"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  <w:t>LECTURA: ¿Cómo se utilizan los productos químicos en la restauración de obras de arte?</w:t>
      </w:r>
    </w:p>
    <w:p w14:paraId="21A03E83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</w:pPr>
    </w:p>
    <w:p w14:paraId="4BE6AFE0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Cs/>
          <w:color w:val="595959" w:themeColor="text1" w:themeTint="A6"/>
          <w:szCs w:val="24"/>
        </w:rPr>
      </w:pPr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binomio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entre el arte y 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Comenzando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pigmentos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naturales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pinturas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rupestres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cuevas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se </w:t>
      </w:r>
      <w:proofErr w:type="spellStart"/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han</w:t>
      </w:r>
      <w:proofErr w:type="spellEnd"/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utilizado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el arte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desde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tiempos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más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remotos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. Hoy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día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más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modernos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</w:t>
      </w:r>
      <w:proofErr w:type="spellStart"/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como</w:t>
      </w:r>
      <w:proofErr w:type="spellEnd"/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resinas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fungicidas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siliconas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son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imprescindibles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conservar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artístico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y cultural de 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humanidad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>.</w:t>
      </w:r>
    </w:p>
    <w:p w14:paraId="6BF5F25F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t xml:space="preserve">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física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son la base fundamental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decidir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pinturas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esculturas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los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tejidos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incluso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monumentos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antiguos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sofisticados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consevar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proteger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todas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necesitan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desde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esculturas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frescos de Miguel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Ángel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a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guerreros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terracota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Qin Shi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Huangdi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o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Estatua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Libertad.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En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entre </w:t>
      </w:r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120 y 140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sustancias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o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mezclas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sustancias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distintas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comprende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tanto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debe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tener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estudios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científicos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sólidos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saber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utilizarlos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</w:p>
    <w:p w14:paraId="55602A16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br/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arte y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auténtico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experto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química</w:t>
      </w:r>
      <w:proofErr w:type="spellEnd"/>
    </w:p>
    <w:p w14:paraId="653B665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El 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comienza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evaluación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global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estrecha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colaboración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especialista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historia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arte,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marca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contexto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época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creó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estudia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técnicas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utilizaban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entonces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también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mecanismos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envejecimiento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Asimismo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lastRenderedPageBreak/>
        <w:t>identifica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componentes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: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pigmentos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aditivos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barnices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etc., antes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investigar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propiedades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comportamientos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32D1AAA3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A parte del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vandalismo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humano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objetos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sufren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principalmente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perjuicio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 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luz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sol,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humedad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mala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inadecuados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servirá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comprender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deteriora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ocurre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a largo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plazo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puede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impedir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este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deterioro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5E042804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6080081A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308C0E4D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t xml:space="preserve">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deben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identificar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igualmente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mejores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técnicas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proteger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exponen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todo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mundo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Deben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tener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cuenta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cualquier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posible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detalle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conservarlas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como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medioambientales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temperatura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luz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durante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viaje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mejor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equipo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manipular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objeto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colección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080D66B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del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cultural de la 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humanidad</w:t>
      </w:r>
      <w:proofErr w:type="spellEnd"/>
    </w:p>
    <w:p w14:paraId="0529F337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Fijémonos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ejemplo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revestimientos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a base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alta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calidad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cultural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mundial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castillos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antiguos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iglesias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monumentos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maravillas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arquitectónicas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modernas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En St.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Petersburgo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Rusia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clímaticas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extremas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polución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causada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enorme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entorno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urbano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habían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perjudicado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seriamente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fachadas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famoso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Palacio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invierno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cuidadosa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 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investigación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se ha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aplicado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revestimiento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protector a base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especiales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proporciona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capa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sólida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resistente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impermeable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además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autolimpiable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35644711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630738F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  <w:lang w:val="es-ES_tradnl"/>
        </w:rPr>
      </w:pPr>
      <w:r w:rsidRPr="00420503">
        <w:rPr>
          <w:rFonts w:ascii="Verdana" w:hAnsi="Verdana"/>
          <w:i/>
          <w:color w:val="595959" w:themeColor="text1" w:themeTint="A6"/>
          <w:szCs w:val="24"/>
        </w:rPr>
        <w:t>Xplora.org, (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s.d.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),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Xperimania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moléculas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a los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>,</w:t>
      </w:r>
      <w:r w:rsidRPr="00420503">
        <w:rPr>
          <w:rFonts w:ascii="Verdana" w:hAnsi="Verdana"/>
          <w:color w:val="595959" w:themeColor="text1" w:themeTint="A6"/>
          <w:szCs w:val="24"/>
          <w:lang w:val="es-ES_tradnl"/>
        </w:rPr>
        <w:t xml:space="preserve"> </w:t>
      </w:r>
      <w:r w:rsidRPr="00420503">
        <w:rPr>
          <w:rFonts w:ascii="Verdana" w:hAnsi="Verdana"/>
          <w:i/>
          <w:color w:val="595959" w:themeColor="text1" w:themeTint="A6"/>
          <w:szCs w:val="24"/>
        </w:rPr>
        <w:t>¿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en la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arte</w:t>
      </w:r>
      <w:proofErr w:type="gramStart"/>
      <w:r w:rsidRPr="00420503">
        <w:rPr>
          <w:rFonts w:ascii="Verdana" w:hAnsi="Verdana"/>
          <w:i/>
          <w:color w:val="595959" w:themeColor="text1" w:themeTint="A6"/>
          <w:szCs w:val="24"/>
        </w:rPr>
        <w:t>?,</w:t>
      </w:r>
      <w:proofErr w:type="gram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recueperado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el 8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septiembre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del  2014 a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traves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</w:t>
      </w:r>
      <w:r w:rsidRPr="00420503">
        <w:rPr>
          <w:rFonts w:ascii="Verdana" w:hAnsi="Verdana"/>
          <w:color w:val="595959" w:themeColor="text1" w:themeTint="A6"/>
          <w:szCs w:val="24"/>
          <w:lang w:val="es-ES_tradnl"/>
        </w:rPr>
        <w:t xml:space="preserve"> </w:t>
      </w:r>
      <w:hyperlink r:id="rId10" w:history="1">
        <w:r w:rsidRPr="00420503">
          <w:rPr>
            <w:rStyle w:val="Hipervnculo"/>
            <w:rFonts w:ascii="Verdana" w:hAnsi="Verdana"/>
            <w:color w:val="595959" w:themeColor="text1" w:themeTint="A6"/>
            <w:szCs w:val="24"/>
            <w:lang w:val="es-ES_tradnl"/>
          </w:rPr>
          <w:t>http://goo.gl/IuKfCT</w:t>
        </w:r>
      </w:hyperlink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 </w:t>
      </w:r>
    </w:p>
    <w:p w14:paraId="1B161832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color w:val="595959" w:themeColor="text1" w:themeTint="A6"/>
          <w:sz w:val="24"/>
          <w:szCs w:val="24"/>
          <w:lang w:val="es-MX"/>
        </w:rPr>
      </w:pPr>
    </w:p>
    <w:p w14:paraId="7C806464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64983FE5" w14:textId="64AFE63C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2.</w:t>
      </w:r>
      <w:r w:rsidR="00420503">
        <w:rPr>
          <w:rFonts w:ascii="Verdana" w:hAnsi="Verdana"/>
          <w:b/>
          <w:sz w:val="24"/>
          <w:szCs w:val="24"/>
          <w:lang w:val="es-MX"/>
        </w:rPr>
        <w:t xml:space="preserve"> </w:t>
      </w:r>
      <w:r w:rsidRPr="00420503">
        <w:rPr>
          <w:rFonts w:ascii="Verdana" w:hAnsi="Verdana"/>
          <w:b/>
          <w:sz w:val="24"/>
          <w:szCs w:val="24"/>
          <w:lang w:val="es-MX"/>
        </w:rPr>
        <w:t>Busca en internet otro artículo de la relación de la química con otras ciencias y realiza un mapa conceptual a manera de resumen. Puede ser del artículo propuesto o de algún otro que hayas encontrado (si este fue el caso no se te olvide la referencia).</w:t>
      </w:r>
    </w:p>
    <w:p w14:paraId="0AC58BCB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57908FC3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420503" w14:paraId="0BCA4EBE" w14:textId="77777777" w:rsidTr="00420503">
        <w:tc>
          <w:tcPr>
            <w:tcW w:w="10566" w:type="dxa"/>
          </w:tcPr>
          <w:p w14:paraId="6B3B8006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64AB5E70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33D4F511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6363CE35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06EAA36B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728C0361" w14:textId="006A9355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420503">
        <w:rPr>
          <w:rFonts w:ascii="Verdana" w:hAnsi="Verdana"/>
          <w:sz w:val="24"/>
          <w:szCs w:val="24"/>
          <w:lang w:val="es-MX"/>
        </w:rPr>
        <w:t xml:space="preserve"> </w:t>
      </w:r>
    </w:p>
    <w:p w14:paraId="3FD81FDD" w14:textId="77777777" w:rsidR="00BE1D28" w:rsidRPr="00420503" w:rsidRDefault="00BE1D28" w:rsidP="00420503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9505B37" w14:textId="2B8D53E3" w:rsidR="006D7D8D" w:rsidRDefault="00BE1D28" w:rsidP="006F4103">
      <w:pPr>
        <w:pStyle w:val="Prrafodelista"/>
        <w:jc w:val="right"/>
        <w:rPr>
          <w:rFonts w:ascii="Verdana" w:hAnsi="Verdana"/>
          <w:b/>
          <w:i/>
        </w:rPr>
      </w:pPr>
      <w:r w:rsidRPr="00420503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Recuerda que el archivo debe </w:t>
      </w:r>
      <w:r w:rsidR="006F4103">
        <w:rPr>
          <w:rFonts w:ascii="Verdana" w:eastAsia="Times New Roman" w:hAnsi="Verdana" w:cs="Calibri"/>
          <w:b/>
          <w:i/>
          <w:iCs/>
          <w:lang w:eastAsia="es-MX"/>
        </w:rPr>
        <w:t>s</w:t>
      </w:r>
      <w:r w:rsidRPr="00420503">
        <w:rPr>
          <w:rFonts w:ascii="Verdana" w:eastAsia="Times New Roman" w:hAnsi="Verdana" w:cs="Calibri"/>
          <w:b/>
          <w:i/>
          <w:iCs/>
          <w:lang w:eastAsia="es-MX"/>
        </w:rPr>
        <w:t>er nombrado: </w:t>
      </w:r>
      <w:bookmarkStart w:id="0" w:name="_GoBack"/>
      <w:bookmarkEnd w:id="0"/>
      <w:r w:rsidRPr="00420503">
        <w:rPr>
          <w:rFonts w:ascii="Verdana" w:hAnsi="Verdana"/>
          <w:b/>
          <w:i/>
        </w:rPr>
        <w:t>Apellido Paterno_Primer Nombre_</w:t>
      </w:r>
      <w:r w:rsidR="006F4103" w:rsidRPr="006F4103">
        <w:t xml:space="preserve"> </w:t>
      </w:r>
      <w:r w:rsidR="006F4103" w:rsidRPr="006F4103">
        <w:rPr>
          <w:rFonts w:ascii="Verdana" w:hAnsi="Verdana"/>
          <w:b/>
          <w:i/>
        </w:rPr>
        <w:t>Mapa_Conceptual_Quimica_Otras_Ciencias</w:t>
      </w:r>
    </w:p>
    <w:p w14:paraId="386027ED" w14:textId="77777777" w:rsid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p w14:paraId="66464035" w14:textId="77777777" w:rsid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p w14:paraId="76D43397" w14:textId="77777777" w:rsidR="00420503" w:rsidRPr="00420503" w:rsidRDefault="00420503" w:rsidP="00420503">
      <w:pPr>
        <w:rPr>
          <w:rFonts w:ascii="Verdana" w:hAnsi="Verdana"/>
          <w:b/>
          <w:sz w:val="24"/>
        </w:rPr>
      </w:pPr>
      <w:bookmarkStart w:id="1" w:name="_Toc328474040"/>
      <w:r w:rsidRPr="00420503">
        <w:rPr>
          <w:rFonts w:ascii="Verdana" w:hAnsi="Verdana"/>
          <w:b/>
          <w:sz w:val="24"/>
        </w:rPr>
        <w:t>Mapa  Conceptual</w:t>
      </w:r>
      <w:bookmarkEnd w:id="1"/>
    </w:p>
    <w:tbl>
      <w:tblPr>
        <w:tblStyle w:val="Listaclara-nfasis1"/>
        <w:tblW w:w="107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02"/>
        <w:gridCol w:w="1987"/>
        <w:gridCol w:w="1985"/>
        <w:gridCol w:w="2474"/>
        <w:gridCol w:w="2486"/>
      </w:tblGrid>
      <w:tr w:rsidR="00420503" w:rsidRPr="00420503" w14:paraId="399955C1" w14:textId="77777777" w:rsidTr="0042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5CC0D3C" w14:textId="77777777" w:rsidR="00420503" w:rsidRPr="00420503" w:rsidRDefault="00420503" w:rsidP="00873984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Categoría </w:t>
            </w:r>
          </w:p>
        </w:tc>
        <w:tc>
          <w:tcPr>
            <w:tcW w:w="1987" w:type="dxa"/>
          </w:tcPr>
          <w:p w14:paraId="4024877F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Excelente</w:t>
            </w:r>
          </w:p>
        </w:tc>
        <w:tc>
          <w:tcPr>
            <w:tcW w:w="1985" w:type="dxa"/>
          </w:tcPr>
          <w:p w14:paraId="546EDEAA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Bueno</w:t>
            </w:r>
          </w:p>
        </w:tc>
        <w:tc>
          <w:tcPr>
            <w:tcW w:w="2474" w:type="dxa"/>
          </w:tcPr>
          <w:p w14:paraId="3C60FD32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Suficiente</w:t>
            </w:r>
          </w:p>
        </w:tc>
        <w:tc>
          <w:tcPr>
            <w:tcW w:w="2486" w:type="dxa"/>
          </w:tcPr>
          <w:p w14:paraId="6FDE2E0B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Insuficiente</w:t>
            </w:r>
          </w:p>
        </w:tc>
      </w:tr>
      <w:tr w:rsidR="00420503" w:rsidRPr="00420503" w14:paraId="60A8EE97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A7BAD65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Contenido</w:t>
            </w:r>
          </w:p>
        </w:tc>
        <w:tc>
          <w:tcPr>
            <w:tcW w:w="1987" w:type="dxa"/>
          </w:tcPr>
          <w:p w14:paraId="05B7E53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tema fue cubierto por palabras claves ampliamente representativas.</w:t>
            </w:r>
          </w:p>
        </w:tc>
        <w:tc>
          <w:tcPr>
            <w:tcW w:w="1985" w:type="dxa"/>
          </w:tcPr>
          <w:p w14:paraId="7AE0590C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Las palabras claves presentadas expresaban la idea central de manera limitada.</w:t>
            </w:r>
          </w:p>
        </w:tc>
        <w:tc>
          <w:tcPr>
            <w:tcW w:w="2474" w:type="dxa"/>
          </w:tcPr>
          <w:p w14:paraId="0BC50FCF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Las  palabras claves  incluidas fueron inadecuadas debido a que la relación era superficial y no significativa. </w:t>
            </w:r>
          </w:p>
        </w:tc>
        <w:tc>
          <w:tcPr>
            <w:tcW w:w="2486" w:type="dxa"/>
          </w:tcPr>
          <w:p w14:paraId="21FC21C9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El tema fue cubierto de manera equivocada, las palabras clave  no guardaban relación aparente con el tema pedido. </w:t>
            </w:r>
          </w:p>
        </w:tc>
      </w:tr>
      <w:tr w:rsidR="00420503" w:rsidRPr="00420503" w14:paraId="4C8ABB7D" w14:textId="77777777" w:rsidTr="00420503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BD5F723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Diseño </w:t>
            </w:r>
          </w:p>
        </w:tc>
        <w:tc>
          <w:tcPr>
            <w:tcW w:w="1987" w:type="dxa"/>
          </w:tcPr>
          <w:p w14:paraId="6A76E33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985" w:type="dxa"/>
          </w:tcPr>
          <w:p w14:paraId="6DF7853A" w14:textId="77777777" w:rsidR="00420503" w:rsidRPr="00420503" w:rsidRDefault="00420503" w:rsidP="00873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6"/>
              </w:rPr>
            </w:pPr>
            <w:r w:rsidRPr="00420503">
              <w:rPr>
                <w:rFonts w:ascii="Verdana" w:hAnsi="Verdana" w:cstheme="minorHAnsi"/>
                <w:sz w:val="18"/>
                <w:szCs w:val="16"/>
              </w:rPr>
              <w:t xml:space="preserve">Los colores y formas utilizadas fueron muy limitados. </w:t>
            </w:r>
          </w:p>
        </w:tc>
        <w:tc>
          <w:tcPr>
            <w:tcW w:w="2474" w:type="dxa"/>
          </w:tcPr>
          <w:p w14:paraId="4BBEF084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Los colores y formas no tienen razón de ser. </w:t>
            </w:r>
          </w:p>
        </w:tc>
        <w:tc>
          <w:tcPr>
            <w:tcW w:w="2486" w:type="dxa"/>
          </w:tcPr>
          <w:p w14:paraId="771DC7E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Los colores y formas se presentaron de manera exagerada ocasionando la pérdida en la coherencia entre ideas.</w:t>
            </w:r>
          </w:p>
        </w:tc>
      </w:tr>
      <w:tr w:rsidR="00420503" w:rsidRPr="00420503" w14:paraId="3791522D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1478AD9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Organización</w:t>
            </w:r>
          </w:p>
        </w:tc>
        <w:tc>
          <w:tcPr>
            <w:tcW w:w="1987" w:type="dxa"/>
          </w:tcPr>
          <w:p w14:paraId="30A6518B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gráfico presenta una secuencia lógica de ideas.</w:t>
            </w:r>
          </w:p>
        </w:tc>
        <w:tc>
          <w:tcPr>
            <w:tcW w:w="1985" w:type="dxa"/>
          </w:tcPr>
          <w:p w14:paraId="77930980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Hay secuencia lógica de ideas pero entrecortadas.</w:t>
            </w:r>
          </w:p>
        </w:tc>
        <w:tc>
          <w:tcPr>
            <w:tcW w:w="2474" w:type="dxa"/>
          </w:tcPr>
          <w:p w14:paraId="5EE06E3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Organización confusa, sin secuencia lógica de ideas.</w:t>
            </w:r>
          </w:p>
        </w:tc>
        <w:tc>
          <w:tcPr>
            <w:tcW w:w="2486" w:type="dxa"/>
          </w:tcPr>
          <w:p w14:paraId="62F04B9B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Ideas incompletas, desorganizadas y ambiguas.</w:t>
            </w:r>
          </w:p>
        </w:tc>
      </w:tr>
      <w:tr w:rsidR="00420503" w:rsidRPr="00420503" w14:paraId="5589AED7" w14:textId="77777777" w:rsidTr="0042050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D0A4C28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Lenguaje</w:t>
            </w:r>
          </w:p>
        </w:tc>
        <w:tc>
          <w:tcPr>
            <w:tcW w:w="1987" w:type="dxa"/>
          </w:tcPr>
          <w:p w14:paraId="6F188321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comprensible.</w:t>
            </w:r>
          </w:p>
        </w:tc>
        <w:tc>
          <w:tcPr>
            <w:tcW w:w="1985" w:type="dxa"/>
          </w:tcPr>
          <w:p w14:paraId="1A6B78B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comprensible, pero requiere aclaraciones.</w:t>
            </w:r>
          </w:p>
        </w:tc>
        <w:tc>
          <w:tcPr>
            <w:tcW w:w="2474" w:type="dxa"/>
          </w:tcPr>
          <w:p w14:paraId="28028B00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escrito demanda se descifre el texto.</w:t>
            </w:r>
          </w:p>
        </w:tc>
        <w:tc>
          <w:tcPr>
            <w:tcW w:w="2486" w:type="dxa"/>
          </w:tcPr>
          <w:p w14:paraId="049B514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incomprensible.</w:t>
            </w:r>
          </w:p>
        </w:tc>
      </w:tr>
      <w:tr w:rsidR="00420503" w:rsidRPr="00420503" w14:paraId="686C76AD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E0541BA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Ortografía, acentuación y puntuación</w:t>
            </w:r>
          </w:p>
        </w:tc>
        <w:tc>
          <w:tcPr>
            <w:tcW w:w="1987" w:type="dxa"/>
          </w:tcPr>
          <w:p w14:paraId="4AB74B5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Palabras correctamente escritas; acentos y signos de puntuación colocados donde es necesario.</w:t>
            </w:r>
          </w:p>
        </w:tc>
        <w:tc>
          <w:tcPr>
            <w:tcW w:w="1985" w:type="dxa"/>
          </w:tcPr>
          <w:p w14:paraId="74D15EF4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Figuran algunos errores ortográficos; aunque sí acentuó y colocó signos de puntuación en donde era necesario.</w:t>
            </w:r>
          </w:p>
        </w:tc>
        <w:tc>
          <w:tcPr>
            <w:tcW w:w="2474" w:type="dxa"/>
          </w:tcPr>
          <w:p w14:paraId="1F34B280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Sí se usan signos de puntuación; aunque olvidan acentuar las palabras que por cierto son muy limitadas.</w:t>
            </w:r>
          </w:p>
        </w:tc>
        <w:tc>
          <w:tcPr>
            <w:tcW w:w="2486" w:type="dxa"/>
          </w:tcPr>
          <w:p w14:paraId="43B095B7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Existen muchos errores ortográficos; no acentúa, ni coloca signos de puntuación correctamente.</w:t>
            </w:r>
          </w:p>
        </w:tc>
      </w:tr>
    </w:tbl>
    <w:p w14:paraId="2411CBF3" w14:textId="77777777" w:rsidR="00420503" w:rsidRPr="00420503" w:rsidRDefault="00420503" w:rsidP="00420503">
      <w:pPr>
        <w:rPr>
          <w:rFonts w:ascii="Verdana" w:hAnsi="Verdana"/>
          <w:b/>
          <w:i/>
          <w:sz w:val="24"/>
        </w:rPr>
      </w:pPr>
    </w:p>
    <w:p w14:paraId="301A2A44" w14:textId="77777777" w:rsidR="00420503" w:rsidRP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sectPr w:rsidR="00420503" w:rsidRPr="00420503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0AED7BD2" w:rsidR="00B71F73" w:rsidRPr="006F4103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6F410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BE1D28" w:rsidRPr="006F410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vidad: Mapa Conceptual</w:t>
                          </w:r>
                          <w:r w:rsidR="006F410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-La Química con otras Ciencias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0AED7BD2" w:rsidR="00B71F73" w:rsidRPr="006F4103" w:rsidRDefault="00F356A6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6F4103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</w:t>
                    </w:r>
                    <w:r w:rsidR="00BE1D28" w:rsidRPr="006F4103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vidad: Mapa Conceptual</w:t>
                    </w:r>
                    <w:r w:rsidR="006F4103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-La Química con otras Ciencias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774A2E"/>
    <w:multiLevelType w:val="hybridMultilevel"/>
    <w:tmpl w:val="A39C14BC"/>
    <w:lvl w:ilvl="0" w:tplc="33D0FC16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7"/>
  </w:num>
  <w:num w:numId="11">
    <w:abstractNumId w:val="32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8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6"/>
  </w:num>
  <w:num w:numId="42">
    <w:abstractNumId w:val="3"/>
  </w:num>
  <w:num w:numId="43">
    <w:abstractNumId w:val="15"/>
  </w:num>
  <w:num w:numId="44">
    <w:abstractNumId w:val="4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20503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6F4103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E1D28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E1D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E1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xplora.org/ww/es/pub/xperimania/news/world_of_materials/art_restoration.htm" TargetMode="External"/><Relationship Id="rId10" Type="http://schemas.openxmlformats.org/officeDocument/2006/relationships/hyperlink" Target="http://goo.gl/IuKfC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C8C03-9676-2F4A-B80D-3BD0076C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5106</Characters>
  <Application>Microsoft Macintosh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2015-02-04T19:46:00Z</dcterms:created>
  <dcterms:modified xsi:type="dcterms:W3CDTF">2017-09-27T22:36:00Z</dcterms:modified>
</cp:coreProperties>
</file>