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453E6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58F49CCD" w14:textId="77777777" w:rsidR="00A34984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4453E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4453E6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0C7AA6D0" w14:textId="77777777" w:rsidR="000F0B4E" w:rsidRPr="000F0B4E" w:rsidRDefault="000F0B4E" w:rsidP="000F0B4E">
      <w:pPr>
        <w:spacing w:line="240" w:lineRule="auto"/>
        <w:rPr>
          <w:rFonts w:ascii="Verdana" w:hAnsi="Verdana"/>
          <w:noProof/>
          <w:sz w:val="24"/>
          <w:szCs w:val="24"/>
        </w:rPr>
      </w:pPr>
      <w:r w:rsidRPr="000F0B4E">
        <w:rPr>
          <w:rFonts w:ascii="Verdana" w:hAnsi="Verdana"/>
          <w:noProof/>
          <w:sz w:val="24"/>
          <w:szCs w:val="24"/>
        </w:rPr>
        <w:t>Realiza un mapa mental destacando la importancia de las reacciones Redox en la vida cotidiana.</w:t>
      </w:r>
    </w:p>
    <w:p w14:paraId="585E1E34" w14:textId="77777777" w:rsidR="000F0B4E" w:rsidRPr="000F0B4E" w:rsidRDefault="000F0B4E" w:rsidP="000F0B4E">
      <w:pPr>
        <w:numPr>
          <w:ilvl w:val="0"/>
          <w:numId w:val="40"/>
        </w:numPr>
        <w:spacing w:line="240" w:lineRule="auto"/>
        <w:rPr>
          <w:rFonts w:ascii="Verdana" w:hAnsi="Verdana"/>
          <w:noProof/>
          <w:sz w:val="24"/>
          <w:szCs w:val="24"/>
          <w:lang w:val="es-ES"/>
        </w:rPr>
      </w:pPr>
      <w:r w:rsidRPr="000F0B4E">
        <w:rPr>
          <w:rFonts w:ascii="Verdana" w:hAnsi="Verdana"/>
          <w:noProof/>
          <w:sz w:val="24"/>
          <w:szCs w:val="24"/>
          <w:lang w:val="es-ES"/>
        </w:rPr>
        <w:t>Destaca la importancia de las reacciones Redox en tu entorno.</w:t>
      </w:r>
    </w:p>
    <w:p w14:paraId="2DB983EA" w14:textId="77777777" w:rsidR="000F0B4E" w:rsidRPr="000F0B4E" w:rsidRDefault="000F0B4E" w:rsidP="000F0B4E">
      <w:pPr>
        <w:numPr>
          <w:ilvl w:val="0"/>
          <w:numId w:val="40"/>
        </w:numPr>
        <w:spacing w:line="240" w:lineRule="auto"/>
        <w:rPr>
          <w:rFonts w:ascii="Verdana" w:hAnsi="Verdana"/>
          <w:noProof/>
          <w:sz w:val="24"/>
          <w:szCs w:val="24"/>
          <w:lang w:val="es-ES"/>
        </w:rPr>
      </w:pPr>
      <w:r w:rsidRPr="000F0B4E">
        <w:rPr>
          <w:rFonts w:ascii="Verdana" w:hAnsi="Verdana"/>
          <w:noProof/>
          <w:sz w:val="24"/>
          <w:szCs w:val="24"/>
          <w:lang w:val="es-ES"/>
        </w:rPr>
        <w:t>Destaca la importancia de las reacciones Redox en otras áreas como la salud o la industria.</w:t>
      </w:r>
    </w:p>
    <w:p w14:paraId="41066560" w14:textId="77777777" w:rsidR="000F0B4E" w:rsidRPr="000F0B4E" w:rsidRDefault="000F0B4E" w:rsidP="000F0B4E">
      <w:pPr>
        <w:numPr>
          <w:ilvl w:val="0"/>
          <w:numId w:val="40"/>
        </w:numPr>
        <w:spacing w:line="240" w:lineRule="auto"/>
        <w:rPr>
          <w:rFonts w:ascii="Verdana" w:hAnsi="Verdana"/>
          <w:noProof/>
          <w:sz w:val="24"/>
          <w:szCs w:val="24"/>
          <w:lang w:val="es-ES"/>
        </w:rPr>
      </w:pPr>
      <w:r w:rsidRPr="000F0B4E">
        <w:rPr>
          <w:rFonts w:ascii="Verdana" w:hAnsi="Verdana"/>
          <w:noProof/>
          <w:sz w:val="24"/>
          <w:szCs w:val="24"/>
          <w:lang w:val="es-ES"/>
        </w:rPr>
        <w:t>Destaca la importancia de las reacciones Redox en relación a la calidad de vida y la conservación del medo ambiente.</w:t>
      </w:r>
    </w:p>
    <w:p w14:paraId="2D6BE4A6" w14:textId="77777777" w:rsidR="000F0B4E" w:rsidRPr="000F0B4E" w:rsidRDefault="000F0B4E" w:rsidP="000F0B4E">
      <w:pPr>
        <w:spacing w:line="240" w:lineRule="auto"/>
        <w:rPr>
          <w:rFonts w:ascii="Verdana" w:hAnsi="Verdana"/>
          <w:noProof/>
          <w:sz w:val="24"/>
          <w:szCs w:val="24"/>
          <w:lang w:val="es-ES"/>
        </w:rPr>
      </w:pPr>
    </w:p>
    <w:p w14:paraId="1F2F86CE" w14:textId="77777777" w:rsidR="000F0B4E" w:rsidRPr="000F0B4E" w:rsidRDefault="000F0B4E" w:rsidP="000F0B4E">
      <w:pPr>
        <w:spacing w:line="240" w:lineRule="auto"/>
        <w:rPr>
          <w:rFonts w:ascii="Verdana" w:hAnsi="Verdana"/>
          <w:b/>
          <w:bCs/>
          <w:noProof/>
          <w:sz w:val="24"/>
          <w:szCs w:val="24"/>
        </w:rPr>
      </w:pPr>
      <w:bookmarkStart w:id="0" w:name="_Toc329081877"/>
      <w:r w:rsidRPr="000F0B4E">
        <w:rPr>
          <w:rFonts w:ascii="Verdana" w:hAnsi="Verdana"/>
          <w:b/>
          <w:bCs/>
          <w:noProof/>
          <w:sz w:val="24"/>
          <w:szCs w:val="24"/>
        </w:rPr>
        <w:t>Rúbrica de Mapa Mental</w:t>
      </w:r>
      <w:bookmarkEnd w:id="0"/>
      <w:r w:rsidRPr="000F0B4E">
        <w:rPr>
          <w:rFonts w:ascii="Verdana" w:hAnsi="Verdana"/>
          <w:b/>
          <w:bCs/>
          <w:noProof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5"/>
        <w:gridCol w:w="1748"/>
        <w:gridCol w:w="1718"/>
        <w:gridCol w:w="1980"/>
        <w:gridCol w:w="3351"/>
      </w:tblGrid>
      <w:tr w:rsidR="000F0B4E" w:rsidRPr="000F0B4E" w14:paraId="03D024F8" w14:textId="77777777" w:rsidTr="000F0B4E">
        <w:tc>
          <w:tcPr>
            <w:tcW w:w="1845" w:type="dxa"/>
            <w:shd w:val="clear" w:color="auto" w:fill="C6D9F1" w:themeFill="text2" w:themeFillTint="33"/>
          </w:tcPr>
          <w:p w14:paraId="7D533FC9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</w:p>
        </w:tc>
        <w:tc>
          <w:tcPr>
            <w:tcW w:w="1748" w:type="dxa"/>
            <w:shd w:val="clear" w:color="auto" w:fill="C6D9F1" w:themeFill="text2" w:themeFillTint="33"/>
          </w:tcPr>
          <w:p w14:paraId="7DC2EFA3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EXCELENTE</w:t>
            </w:r>
          </w:p>
        </w:tc>
        <w:tc>
          <w:tcPr>
            <w:tcW w:w="1718" w:type="dxa"/>
            <w:shd w:val="clear" w:color="auto" w:fill="C6D9F1" w:themeFill="text2" w:themeFillTint="33"/>
          </w:tcPr>
          <w:p w14:paraId="3A703687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BUENO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14:paraId="7DE8ABAF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SUFICIENTE</w:t>
            </w:r>
          </w:p>
        </w:tc>
        <w:tc>
          <w:tcPr>
            <w:tcW w:w="3351" w:type="dxa"/>
            <w:shd w:val="clear" w:color="auto" w:fill="C6D9F1" w:themeFill="text2" w:themeFillTint="33"/>
          </w:tcPr>
          <w:p w14:paraId="620F6630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INSUFICIENTE</w:t>
            </w:r>
          </w:p>
        </w:tc>
      </w:tr>
      <w:tr w:rsidR="000F0B4E" w:rsidRPr="000F0B4E" w14:paraId="5637486C" w14:textId="77777777" w:rsidTr="000F0B4E">
        <w:tc>
          <w:tcPr>
            <w:tcW w:w="1845" w:type="dxa"/>
            <w:shd w:val="clear" w:color="auto" w:fill="FFFFFF" w:themeFill="background1"/>
          </w:tcPr>
          <w:p w14:paraId="6326F64A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CONTENIDO</w:t>
            </w:r>
          </w:p>
        </w:tc>
        <w:tc>
          <w:tcPr>
            <w:tcW w:w="1748" w:type="dxa"/>
          </w:tcPr>
          <w:p w14:paraId="68C35790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El tema fue cubierto por imágenes o palabras claves ampliamente representativas.</w:t>
            </w:r>
          </w:p>
        </w:tc>
        <w:tc>
          <w:tcPr>
            <w:tcW w:w="1718" w:type="dxa"/>
          </w:tcPr>
          <w:p w14:paraId="2903119F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Las imágenes o palabras presentadas expresaban la idea central de manera limitada.</w:t>
            </w:r>
          </w:p>
        </w:tc>
        <w:tc>
          <w:tcPr>
            <w:tcW w:w="1980" w:type="dxa"/>
          </w:tcPr>
          <w:p w14:paraId="75C7C039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 xml:space="preserve">Las imágenes o  palabras incluidas fueron inadecuadas debido a que la relación era superficial y no significativa. </w:t>
            </w:r>
          </w:p>
        </w:tc>
        <w:tc>
          <w:tcPr>
            <w:tcW w:w="3351" w:type="dxa"/>
          </w:tcPr>
          <w:p w14:paraId="0B264525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 xml:space="preserve">El tema fue cubierto de manera equivocada, las imágenes y palabras no guardaban relación aparente con el tema pedido. </w:t>
            </w:r>
          </w:p>
        </w:tc>
      </w:tr>
      <w:tr w:rsidR="000F0B4E" w:rsidRPr="000F0B4E" w14:paraId="3EDC82F6" w14:textId="77777777" w:rsidTr="000F0B4E">
        <w:tc>
          <w:tcPr>
            <w:tcW w:w="1845" w:type="dxa"/>
            <w:shd w:val="clear" w:color="auto" w:fill="FFFFFF" w:themeFill="background1"/>
          </w:tcPr>
          <w:p w14:paraId="21E248FA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 xml:space="preserve">DISEÑO </w:t>
            </w:r>
          </w:p>
        </w:tc>
        <w:tc>
          <w:tcPr>
            <w:tcW w:w="1748" w:type="dxa"/>
          </w:tcPr>
          <w:p w14:paraId="01166E53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718" w:type="dxa"/>
          </w:tcPr>
          <w:p w14:paraId="54930EEA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 xml:space="preserve">Los colores y formas utilizadas fueron muy limitados. </w:t>
            </w:r>
          </w:p>
        </w:tc>
        <w:tc>
          <w:tcPr>
            <w:tcW w:w="1980" w:type="dxa"/>
          </w:tcPr>
          <w:p w14:paraId="28AFF9A8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 xml:space="preserve">Los colores y formas no tienen razón de ser. </w:t>
            </w:r>
          </w:p>
        </w:tc>
        <w:tc>
          <w:tcPr>
            <w:tcW w:w="3351" w:type="dxa"/>
          </w:tcPr>
          <w:p w14:paraId="02096E63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 xml:space="preserve">Los colores y formas se presentaron de forma exagerada ocasionando la perdida en la coherencia entre ideas. </w:t>
            </w:r>
          </w:p>
        </w:tc>
      </w:tr>
      <w:tr w:rsidR="000F0B4E" w:rsidRPr="000F0B4E" w14:paraId="444DD7D2" w14:textId="77777777" w:rsidTr="000F0B4E">
        <w:tc>
          <w:tcPr>
            <w:tcW w:w="1845" w:type="dxa"/>
            <w:shd w:val="clear" w:color="auto" w:fill="FFFFFF" w:themeFill="background1"/>
          </w:tcPr>
          <w:p w14:paraId="2C98FDA6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ORGANIZACIÓN</w:t>
            </w:r>
          </w:p>
        </w:tc>
        <w:tc>
          <w:tcPr>
            <w:tcW w:w="1748" w:type="dxa"/>
          </w:tcPr>
          <w:p w14:paraId="04479177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48A432A2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Hay secuencia lógica de ideas, pero entrecortadas.</w:t>
            </w:r>
          </w:p>
        </w:tc>
        <w:tc>
          <w:tcPr>
            <w:tcW w:w="1980" w:type="dxa"/>
          </w:tcPr>
          <w:p w14:paraId="5E3757BA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Organización confusa, sin secuencia lógica de ideas.</w:t>
            </w:r>
          </w:p>
        </w:tc>
        <w:tc>
          <w:tcPr>
            <w:tcW w:w="3351" w:type="dxa"/>
          </w:tcPr>
          <w:p w14:paraId="0C2D6379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Ideas incompletas, desorganizadas y ambiguas.</w:t>
            </w:r>
          </w:p>
        </w:tc>
      </w:tr>
      <w:tr w:rsidR="000F0B4E" w:rsidRPr="000F0B4E" w14:paraId="4ECF96C4" w14:textId="77777777" w:rsidTr="000F0B4E">
        <w:tc>
          <w:tcPr>
            <w:tcW w:w="1845" w:type="dxa"/>
            <w:shd w:val="clear" w:color="auto" w:fill="FFFFFF" w:themeFill="background1"/>
          </w:tcPr>
          <w:p w14:paraId="795D7C56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LENGUAJE</w:t>
            </w:r>
          </w:p>
        </w:tc>
        <w:tc>
          <w:tcPr>
            <w:tcW w:w="1748" w:type="dxa"/>
          </w:tcPr>
          <w:p w14:paraId="1277E269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El texto es comprensible.</w:t>
            </w:r>
          </w:p>
        </w:tc>
        <w:tc>
          <w:tcPr>
            <w:tcW w:w="1718" w:type="dxa"/>
          </w:tcPr>
          <w:p w14:paraId="1C3590AB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4DFB9E47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El escrito demanda se descifre el texto.</w:t>
            </w:r>
          </w:p>
        </w:tc>
        <w:tc>
          <w:tcPr>
            <w:tcW w:w="3351" w:type="dxa"/>
          </w:tcPr>
          <w:p w14:paraId="48F3DF70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El texto es incomprensible.</w:t>
            </w:r>
          </w:p>
        </w:tc>
      </w:tr>
      <w:tr w:rsidR="000F0B4E" w:rsidRPr="000F0B4E" w14:paraId="70C30400" w14:textId="77777777" w:rsidTr="000F0B4E">
        <w:tc>
          <w:tcPr>
            <w:tcW w:w="1845" w:type="dxa"/>
            <w:shd w:val="clear" w:color="auto" w:fill="FFFFFF" w:themeFill="background1"/>
          </w:tcPr>
          <w:p w14:paraId="0CD7B732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b/>
                <w:noProof/>
                <w:sz w:val="14"/>
                <w:szCs w:val="18"/>
              </w:rPr>
              <w:t>ORTOGRAFÍA, ACENTUACIÓN Y PUNTUACIÓN</w:t>
            </w:r>
          </w:p>
        </w:tc>
        <w:tc>
          <w:tcPr>
            <w:tcW w:w="1748" w:type="dxa"/>
          </w:tcPr>
          <w:p w14:paraId="4A9BB269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Palabras correctamente escritas; acentos y signos de puntuación colocados donde es necesario.</w:t>
            </w:r>
          </w:p>
        </w:tc>
        <w:tc>
          <w:tcPr>
            <w:tcW w:w="1718" w:type="dxa"/>
          </w:tcPr>
          <w:p w14:paraId="5218374B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Figuran algunos errores ortográficos; aunque sí acentuó y colocó signos de puntuación en donde era necesario.</w:t>
            </w:r>
          </w:p>
        </w:tc>
        <w:tc>
          <w:tcPr>
            <w:tcW w:w="1980" w:type="dxa"/>
          </w:tcPr>
          <w:p w14:paraId="060E0739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Sí se usan signos de puntuación; aunque olvidan acentuar las palabras que, por cierto, son muy limitadas.</w:t>
            </w:r>
          </w:p>
        </w:tc>
        <w:tc>
          <w:tcPr>
            <w:tcW w:w="3351" w:type="dxa"/>
          </w:tcPr>
          <w:p w14:paraId="6337DA6A" w14:textId="77777777" w:rsidR="000F0B4E" w:rsidRPr="000F0B4E" w:rsidRDefault="000F0B4E" w:rsidP="000F0B4E">
            <w:pPr>
              <w:spacing w:line="240" w:lineRule="auto"/>
              <w:rPr>
                <w:rFonts w:ascii="Verdana" w:hAnsi="Verdana"/>
                <w:b/>
                <w:noProof/>
                <w:sz w:val="14"/>
                <w:szCs w:val="18"/>
              </w:rPr>
            </w:pPr>
            <w:r w:rsidRPr="000F0B4E">
              <w:rPr>
                <w:rFonts w:ascii="Verdana" w:hAnsi="Verdana"/>
                <w:noProof/>
                <w:sz w:val="14"/>
                <w:szCs w:val="18"/>
              </w:rPr>
              <w:t>Existen muchos errores ortográficos; no se acentúa, ni coloca signos de puntuación correctamente.</w:t>
            </w:r>
          </w:p>
        </w:tc>
      </w:tr>
    </w:tbl>
    <w:p w14:paraId="0E28ABAE" w14:textId="2DE173E4" w:rsidR="004453E6" w:rsidRPr="004453E6" w:rsidRDefault="004453E6" w:rsidP="00A34984">
      <w:pPr>
        <w:spacing w:line="240" w:lineRule="auto"/>
        <w:rPr>
          <w:rFonts w:ascii="Verdana" w:hAnsi="Verdana"/>
          <w:noProof/>
          <w:sz w:val="24"/>
          <w:szCs w:val="24"/>
        </w:rPr>
      </w:pPr>
    </w:p>
    <w:p w14:paraId="1A62EAD5" w14:textId="1A60ED47" w:rsidR="002F17F7" w:rsidRPr="004453E6" w:rsidRDefault="000F0B4E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>
        <w:rPr>
          <w:rFonts w:ascii="Verdana" w:eastAsia="Times New Roman" w:hAnsi="Verdana" w:cstheme="minorHAnsi"/>
          <w:b/>
          <w:i/>
          <w:iCs/>
          <w:lang w:val="es-MX" w:eastAsia="es-MX"/>
        </w:rPr>
        <w:t>E</w:t>
      </w:r>
      <w:r w:rsidR="002F17F7"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nvíala a través de Plataforma Virtual. </w:t>
      </w:r>
    </w:p>
    <w:p w14:paraId="5FD7A367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7C29E7E1" w14:textId="0CF4277C" w:rsidR="00EB2861" w:rsidRPr="004453E6" w:rsidRDefault="002F17F7" w:rsidP="000F0B4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0F0B4E">
        <w:rPr>
          <w:rFonts w:ascii="Verdana" w:eastAsia="Times New Roman" w:hAnsi="Verdana" w:cstheme="minorHAnsi"/>
          <w:b/>
          <w:i/>
          <w:iCs/>
          <w:lang w:val="es-MX" w:eastAsia="es-MX"/>
        </w:rPr>
        <w:t>Mapa_Redox</w:t>
      </w:r>
      <w:bookmarkStart w:id="1" w:name="_GoBack"/>
      <w:bookmarkEnd w:id="1"/>
    </w:p>
    <w:sectPr w:rsidR="00EB2861" w:rsidRPr="004453E6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B6E7A3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0F0B4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Mapa Mental-Balanceo por Red-</w:t>
                          </w:r>
                          <w:proofErr w:type="spellStart"/>
                          <w:r w:rsidR="000F0B4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Ox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CB6E7A3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0F0B4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Mapa Mental-Balanceo por Red-</w:t>
                    </w:r>
                    <w:proofErr w:type="spellStart"/>
                    <w:r w:rsidR="000F0B4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Ox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821A41"/>
    <w:multiLevelType w:val="hybridMultilevel"/>
    <w:tmpl w:val="D4BE0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2"/>
  </w:num>
  <w:num w:numId="16">
    <w:abstractNumId w:val="30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9"/>
  </w:num>
  <w:num w:numId="39">
    <w:abstractNumId w:val="2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0B4E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FA06E-1079-984B-A649-7CA96F59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1809</Characters>
  <Application>Microsoft Macintosh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2018-04-25T18:49:00Z</dcterms:modified>
</cp:coreProperties>
</file>