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7152CA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7152CA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7152CA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7152CA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4468F985" w14:textId="77777777" w:rsidR="00A34984" w:rsidRPr="007152CA" w:rsidRDefault="00A34984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</w:p>
    <w:p w14:paraId="0D30F891" w14:textId="77777777" w:rsidR="007152CA" w:rsidRPr="007152CA" w:rsidRDefault="007152CA" w:rsidP="007152CA">
      <w:pPr>
        <w:jc w:val="both"/>
        <w:rPr>
          <w:rFonts w:ascii="Verdana" w:hAnsi="Verdana" w:cstheme="minorHAnsi"/>
          <w:sz w:val="24"/>
          <w:szCs w:val="24"/>
        </w:rPr>
      </w:pPr>
      <w:r w:rsidRPr="007152CA">
        <w:rPr>
          <w:rFonts w:ascii="Verdana" w:hAnsi="Verdana" w:cstheme="minorHAnsi"/>
          <w:sz w:val="24"/>
          <w:szCs w:val="24"/>
        </w:rPr>
        <w:t xml:space="preserve">A continuación pondrás a prueba la comprobación de la Ley de Conservación de la Masa, para lo cuál será necesario que grabes el procedimiento en donde estés realizando la práctica, puedes pedir ayuda a algún amigo o familiar para que te grabe. </w:t>
      </w:r>
    </w:p>
    <w:p w14:paraId="2ABC790A" w14:textId="77777777" w:rsidR="007152CA" w:rsidRPr="007152CA" w:rsidRDefault="007152CA" w:rsidP="007152CA">
      <w:pPr>
        <w:jc w:val="both"/>
        <w:rPr>
          <w:rFonts w:ascii="Verdana" w:hAnsi="Verdana" w:cstheme="minorHAnsi"/>
          <w:b/>
          <w:sz w:val="24"/>
          <w:szCs w:val="24"/>
        </w:rPr>
      </w:pPr>
      <w:r w:rsidRPr="007152CA">
        <w:rPr>
          <w:rFonts w:ascii="Verdana" w:hAnsi="Verdana" w:cstheme="minorHAnsi"/>
          <w:b/>
          <w:sz w:val="24"/>
          <w:szCs w:val="24"/>
        </w:rPr>
        <w:t>MATERIALES:</w:t>
      </w:r>
    </w:p>
    <w:p w14:paraId="1B7C4E79" w14:textId="77777777" w:rsidR="007152CA" w:rsidRPr="007152CA" w:rsidRDefault="007152CA" w:rsidP="007152CA">
      <w:pPr>
        <w:pStyle w:val="Prrafodelista"/>
        <w:numPr>
          <w:ilvl w:val="0"/>
          <w:numId w:val="44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1 tableta de Alka-Seltzer</w:t>
      </w:r>
    </w:p>
    <w:p w14:paraId="0ADB49A2" w14:textId="77777777" w:rsidR="007152CA" w:rsidRPr="007152CA" w:rsidRDefault="007152CA" w:rsidP="007152CA">
      <w:pPr>
        <w:pStyle w:val="Prrafodelista"/>
        <w:numPr>
          <w:ilvl w:val="0"/>
          <w:numId w:val="43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20 ml de agua</w:t>
      </w:r>
    </w:p>
    <w:p w14:paraId="19A47EE1" w14:textId="77777777" w:rsidR="007152CA" w:rsidRPr="007152CA" w:rsidRDefault="007152CA" w:rsidP="007152CA">
      <w:pPr>
        <w:pStyle w:val="Prrafodelista"/>
        <w:numPr>
          <w:ilvl w:val="0"/>
          <w:numId w:val="43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1 globo</w:t>
      </w:r>
    </w:p>
    <w:p w14:paraId="56A44BF6" w14:textId="77777777" w:rsidR="007152CA" w:rsidRPr="007152CA" w:rsidRDefault="007152CA" w:rsidP="007152CA">
      <w:pPr>
        <w:pStyle w:val="Prrafodelista"/>
        <w:numPr>
          <w:ilvl w:val="0"/>
          <w:numId w:val="43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1 báscula pequeña (puedes realizar el experimento con una báscula prestada de alguna tiendita de tu comunidad)</w:t>
      </w:r>
    </w:p>
    <w:p w14:paraId="78030E7B" w14:textId="77777777" w:rsidR="007152CA" w:rsidRPr="007152CA" w:rsidRDefault="007152CA" w:rsidP="007152CA">
      <w:pPr>
        <w:jc w:val="both"/>
        <w:rPr>
          <w:rFonts w:ascii="Verdana" w:hAnsi="Verdana" w:cstheme="minorHAnsi"/>
          <w:b/>
        </w:rPr>
      </w:pPr>
      <w:r w:rsidRPr="007152CA">
        <w:rPr>
          <w:rFonts w:ascii="Verdana" w:hAnsi="Verdana" w:cstheme="minorHAnsi"/>
          <w:b/>
        </w:rPr>
        <w:t>PROCEDIMIENTO:</w:t>
      </w:r>
    </w:p>
    <w:p w14:paraId="284F7707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 xml:space="preserve">Coloca 20 ml de agua en una botella de plástico. </w:t>
      </w:r>
    </w:p>
    <w:p w14:paraId="0B960237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Muele el Alka-Seltzer e introdúcelo en el globo.</w:t>
      </w:r>
    </w:p>
    <w:p w14:paraId="14DFB413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Coloca el globo relleno del Alka-Seltzer en la boquilla de la botella que contiene el agua, sin dejar que el polvo triturado caiga en la botella.</w:t>
      </w:r>
    </w:p>
    <w:p w14:paraId="650C0A4D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Pesa la botella con el globo.</w:t>
      </w:r>
    </w:p>
    <w:p w14:paraId="19F41E2B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Registra los datos del peso.</w:t>
      </w:r>
    </w:p>
    <w:p w14:paraId="45360434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 xml:space="preserve">Deja que el polvo triturado se vierta en la botella y haga reacción. </w:t>
      </w:r>
    </w:p>
    <w:p w14:paraId="444C1BA7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Registra el peso.</w:t>
      </w:r>
    </w:p>
    <w:p w14:paraId="36CDAA90" w14:textId="77777777" w:rsidR="007152CA" w:rsidRPr="007152CA" w:rsidRDefault="007152CA" w:rsidP="007152CA">
      <w:pPr>
        <w:pStyle w:val="Prrafodelista"/>
        <w:numPr>
          <w:ilvl w:val="0"/>
          <w:numId w:val="45"/>
        </w:numPr>
        <w:spacing w:after="200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Genera tus respuestas acerca de esta práctica en base a la Ley de la Conservación de la Masa.</w:t>
      </w:r>
    </w:p>
    <w:p w14:paraId="0B152870" w14:textId="77777777" w:rsidR="007152CA" w:rsidRPr="007152CA" w:rsidRDefault="007152CA" w:rsidP="007152CA">
      <w:pPr>
        <w:spacing w:line="240" w:lineRule="auto"/>
        <w:jc w:val="both"/>
        <w:rPr>
          <w:rFonts w:ascii="Verdana" w:hAnsi="Verdana" w:cstheme="minorHAnsi"/>
          <w:i/>
          <w:u w:val="single"/>
        </w:rPr>
      </w:pPr>
      <w:r w:rsidRPr="007152CA">
        <w:rPr>
          <w:rFonts w:ascii="Verdana" w:hAnsi="Verdana" w:cstheme="minorHAnsi"/>
          <w:i/>
          <w:u w:val="single"/>
        </w:rPr>
        <w:t>Puedes revisar el siguiente video para asesorarte en la práctica:</w:t>
      </w:r>
    </w:p>
    <w:p w14:paraId="45BD0729" w14:textId="77777777" w:rsidR="007152CA" w:rsidRPr="007152CA" w:rsidRDefault="007152CA" w:rsidP="007152CA">
      <w:pPr>
        <w:spacing w:line="240" w:lineRule="auto"/>
        <w:jc w:val="both"/>
        <w:rPr>
          <w:rFonts w:ascii="Verdana" w:hAnsi="Verdana" w:cstheme="minorHAnsi"/>
          <w:i/>
        </w:rPr>
      </w:pPr>
    </w:p>
    <w:p w14:paraId="7FC88BC1" w14:textId="77777777" w:rsidR="007152CA" w:rsidRPr="007152CA" w:rsidRDefault="007152CA" w:rsidP="007152CA">
      <w:pPr>
        <w:spacing w:line="240" w:lineRule="auto"/>
        <w:jc w:val="both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>Ley de la Conservación de la Materia., Laura Rivera, Karla Narro, Carolina Chávez, Michelle Medina</w:t>
      </w:r>
    </w:p>
    <w:p w14:paraId="4BA65F7A" w14:textId="77777777" w:rsidR="007152CA" w:rsidRPr="007152CA" w:rsidRDefault="007152CA" w:rsidP="007152CA">
      <w:pPr>
        <w:spacing w:line="240" w:lineRule="auto"/>
        <w:jc w:val="both"/>
        <w:rPr>
          <w:rFonts w:ascii="Verdana" w:hAnsi="Verdana" w:cstheme="minorHAnsi"/>
        </w:rPr>
      </w:pPr>
    </w:p>
    <w:p w14:paraId="48A9A89B" w14:textId="77777777" w:rsidR="007152CA" w:rsidRPr="007152CA" w:rsidRDefault="007152CA" w:rsidP="007152CA">
      <w:pPr>
        <w:spacing w:line="240" w:lineRule="auto"/>
        <w:jc w:val="both"/>
        <w:rPr>
          <w:rFonts w:ascii="Verdana" w:hAnsi="Verdana"/>
        </w:rPr>
      </w:pPr>
      <w:hyperlink r:id="rId9" w:history="1">
        <w:r w:rsidRPr="007152CA">
          <w:rPr>
            <w:rStyle w:val="Hipervnculo"/>
            <w:rFonts w:ascii="Verdana" w:hAnsi="Verdana"/>
            <w:color w:val="auto"/>
          </w:rPr>
          <w:t>http://www.youtube.com/watch?v=FjAr2</w:t>
        </w:r>
        <w:r w:rsidRPr="007152CA">
          <w:rPr>
            <w:rStyle w:val="Hipervnculo"/>
            <w:rFonts w:ascii="Verdana" w:hAnsi="Verdana"/>
            <w:color w:val="auto"/>
          </w:rPr>
          <w:t>0</w:t>
        </w:r>
        <w:r w:rsidRPr="007152CA">
          <w:rPr>
            <w:rStyle w:val="Hipervnculo"/>
            <w:rFonts w:ascii="Verdana" w:hAnsi="Verdana"/>
            <w:color w:val="auto"/>
          </w:rPr>
          <w:t>CoTcA</w:t>
        </w:r>
      </w:hyperlink>
    </w:p>
    <w:p w14:paraId="2FB6219E" w14:textId="77777777" w:rsidR="007152CA" w:rsidRPr="007152CA" w:rsidRDefault="007152CA" w:rsidP="007152CA">
      <w:pPr>
        <w:spacing w:line="240" w:lineRule="auto"/>
        <w:jc w:val="both"/>
        <w:rPr>
          <w:rFonts w:ascii="Verdana" w:hAnsi="Verdana"/>
        </w:rPr>
      </w:pPr>
    </w:p>
    <w:p w14:paraId="79348608" w14:textId="77777777" w:rsidR="007152CA" w:rsidRDefault="007152CA" w:rsidP="007152CA">
      <w:pPr>
        <w:spacing w:line="240" w:lineRule="auto"/>
        <w:jc w:val="right"/>
        <w:rPr>
          <w:rFonts w:ascii="Verdana" w:hAnsi="Verdana" w:cstheme="minorHAnsi"/>
        </w:rPr>
      </w:pPr>
    </w:p>
    <w:p w14:paraId="3243C31C" w14:textId="77777777" w:rsidR="007152CA" w:rsidRDefault="007152CA" w:rsidP="007152CA">
      <w:pPr>
        <w:spacing w:line="240" w:lineRule="auto"/>
        <w:jc w:val="right"/>
        <w:rPr>
          <w:rFonts w:ascii="Verdana" w:hAnsi="Verdana" w:cstheme="minorHAnsi"/>
        </w:rPr>
      </w:pPr>
    </w:p>
    <w:p w14:paraId="6CA0CBA2" w14:textId="77777777" w:rsidR="007152CA" w:rsidRDefault="007152CA" w:rsidP="007152CA">
      <w:pPr>
        <w:spacing w:line="240" w:lineRule="auto"/>
        <w:jc w:val="right"/>
        <w:rPr>
          <w:rFonts w:ascii="Verdana" w:hAnsi="Verdana" w:cstheme="minorHAnsi"/>
        </w:rPr>
      </w:pPr>
    </w:p>
    <w:p w14:paraId="6FB0E41C" w14:textId="77777777" w:rsidR="007152CA" w:rsidRPr="007152CA" w:rsidRDefault="007152CA" w:rsidP="007152CA">
      <w:pPr>
        <w:spacing w:line="240" w:lineRule="auto"/>
        <w:jc w:val="right"/>
        <w:rPr>
          <w:rFonts w:ascii="Verdana" w:hAnsi="Verdana" w:cstheme="minorHAnsi"/>
        </w:rPr>
      </w:pPr>
    </w:p>
    <w:p w14:paraId="6F06E6BA" w14:textId="77777777" w:rsidR="007152CA" w:rsidRPr="007152CA" w:rsidRDefault="007152CA" w:rsidP="007152CA">
      <w:pPr>
        <w:jc w:val="right"/>
        <w:rPr>
          <w:rFonts w:ascii="Verdana" w:hAnsi="Verdana" w:cstheme="minorHAnsi"/>
          <w:b/>
        </w:rPr>
      </w:pPr>
      <w:r w:rsidRPr="007152CA">
        <w:rPr>
          <w:rFonts w:ascii="Verdana" w:hAnsi="Verdana" w:cstheme="minorHAnsi"/>
          <w:b/>
        </w:rPr>
        <w:t xml:space="preserve">REFERENCIA: </w:t>
      </w:r>
    </w:p>
    <w:p w14:paraId="76CE574B" w14:textId="77777777" w:rsidR="007152CA" w:rsidRPr="007152CA" w:rsidRDefault="007152CA" w:rsidP="007152CA">
      <w:pPr>
        <w:jc w:val="right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 xml:space="preserve">Yuriana de los Santos (2011). Ley de conservación de Materia. </w:t>
      </w:r>
    </w:p>
    <w:p w14:paraId="64F7BD79" w14:textId="77777777" w:rsidR="007152CA" w:rsidRPr="007152CA" w:rsidRDefault="007152CA" w:rsidP="007152CA">
      <w:pPr>
        <w:jc w:val="right"/>
        <w:rPr>
          <w:rFonts w:ascii="Verdana" w:hAnsi="Verdana" w:cstheme="minorHAnsi"/>
        </w:rPr>
      </w:pPr>
      <w:r w:rsidRPr="007152CA">
        <w:rPr>
          <w:rFonts w:ascii="Verdana" w:hAnsi="Verdana" w:cstheme="minorHAnsi"/>
        </w:rPr>
        <w:t xml:space="preserve">Recuperado a partir de: </w:t>
      </w:r>
      <w:r w:rsidRPr="007152CA">
        <w:rPr>
          <w:rFonts w:ascii="Verdana" w:hAnsi="Verdana"/>
        </w:rPr>
        <w:t>http://www.youtube.com/watch?v=FjAr20CoTcA</w:t>
      </w:r>
    </w:p>
    <w:p w14:paraId="0F2CB416" w14:textId="77777777" w:rsidR="007152CA" w:rsidRPr="007152CA" w:rsidRDefault="007152CA" w:rsidP="007152CA">
      <w:pPr>
        <w:jc w:val="both"/>
        <w:rPr>
          <w:rFonts w:ascii="Verdana" w:hAnsi="Verdana" w:cstheme="minorHAnsi"/>
        </w:rPr>
      </w:pPr>
    </w:p>
    <w:p w14:paraId="41055D66" w14:textId="77777777" w:rsidR="007152CA" w:rsidRPr="007152CA" w:rsidRDefault="007152CA" w:rsidP="007152CA">
      <w:pPr>
        <w:pStyle w:val="Ttulo2"/>
        <w:rPr>
          <w:rFonts w:ascii="Verdana" w:hAnsi="Verdana" w:cstheme="minorHAnsi"/>
          <w:color w:val="auto"/>
          <w:sz w:val="24"/>
          <w:szCs w:val="24"/>
        </w:rPr>
      </w:pPr>
      <w:bookmarkStart w:id="0" w:name="_Toc328569941"/>
      <w:bookmarkStart w:id="1" w:name="_Toc329081905"/>
      <w:r w:rsidRPr="007152CA">
        <w:rPr>
          <w:rFonts w:ascii="Verdana" w:hAnsi="Verdana" w:cstheme="minorHAnsi"/>
          <w:color w:val="auto"/>
          <w:sz w:val="24"/>
          <w:szCs w:val="24"/>
        </w:rPr>
        <w:t>RÚBRICA DE VIDEO</w:t>
      </w:r>
      <w:bookmarkEnd w:id="0"/>
      <w:bookmarkEnd w:id="1"/>
      <w:r w:rsidRPr="007152CA">
        <w:rPr>
          <w:rFonts w:ascii="Verdana" w:hAnsi="Verdana" w:cstheme="minorHAnsi"/>
          <w:color w:val="auto"/>
          <w:sz w:val="24"/>
          <w:szCs w:val="24"/>
        </w:rPr>
        <w:t xml:space="preserve"> DE PRÁCTICA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9"/>
        <w:gridCol w:w="2036"/>
        <w:gridCol w:w="2094"/>
        <w:gridCol w:w="2147"/>
        <w:gridCol w:w="2223"/>
      </w:tblGrid>
      <w:tr w:rsidR="007152CA" w:rsidRPr="007152CA" w14:paraId="41F27274" w14:textId="77777777" w:rsidTr="007152CA">
        <w:trPr>
          <w:trHeight w:val="203"/>
        </w:trPr>
        <w:tc>
          <w:tcPr>
            <w:tcW w:w="1929" w:type="dxa"/>
            <w:shd w:val="clear" w:color="auto" w:fill="DBE5F1"/>
          </w:tcPr>
          <w:p w14:paraId="05DCEEBF" w14:textId="77777777" w:rsidR="007152CA" w:rsidRPr="007152CA" w:rsidRDefault="007152CA" w:rsidP="009E333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sz w:val="18"/>
                <w:lang w:val="es-MX"/>
              </w:rPr>
              <w:t>CATEGORÍAS</w:t>
            </w:r>
          </w:p>
        </w:tc>
        <w:tc>
          <w:tcPr>
            <w:tcW w:w="2036" w:type="dxa"/>
            <w:shd w:val="clear" w:color="auto" w:fill="DBE5F1"/>
          </w:tcPr>
          <w:p w14:paraId="07BFBCF4" w14:textId="77777777" w:rsidR="007152CA" w:rsidRPr="007152CA" w:rsidRDefault="007152CA" w:rsidP="009E333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sz w:val="18"/>
                <w:lang w:val="es-MX"/>
              </w:rPr>
              <w:t>EXCELENTE</w:t>
            </w:r>
          </w:p>
        </w:tc>
        <w:tc>
          <w:tcPr>
            <w:tcW w:w="2094" w:type="dxa"/>
            <w:shd w:val="clear" w:color="auto" w:fill="DBE5F1"/>
          </w:tcPr>
          <w:p w14:paraId="61C08C85" w14:textId="77777777" w:rsidR="007152CA" w:rsidRPr="007152CA" w:rsidRDefault="007152CA" w:rsidP="009E333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sz w:val="18"/>
                <w:lang w:val="es-MX"/>
              </w:rPr>
              <w:t>BUENO</w:t>
            </w:r>
          </w:p>
        </w:tc>
        <w:tc>
          <w:tcPr>
            <w:tcW w:w="2147" w:type="dxa"/>
            <w:shd w:val="clear" w:color="auto" w:fill="DBE5F1"/>
          </w:tcPr>
          <w:p w14:paraId="32DBA6C7" w14:textId="77777777" w:rsidR="007152CA" w:rsidRPr="007152CA" w:rsidRDefault="007152CA" w:rsidP="009E333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sz w:val="18"/>
                <w:lang w:val="es-MX"/>
              </w:rPr>
              <w:t>REGULAR</w:t>
            </w:r>
          </w:p>
        </w:tc>
        <w:tc>
          <w:tcPr>
            <w:tcW w:w="2223" w:type="dxa"/>
            <w:shd w:val="clear" w:color="auto" w:fill="DBE5F1"/>
          </w:tcPr>
          <w:p w14:paraId="2F99FFAE" w14:textId="77777777" w:rsidR="007152CA" w:rsidRPr="007152CA" w:rsidRDefault="007152CA" w:rsidP="009E333F">
            <w:pPr>
              <w:pStyle w:val="Sinespaciado"/>
              <w:jc w:val="center"/>
              <w:rPr>
                <w:rFonts w:ascii="Verdana" w:hAnsi="Verdana" w:cs="Calibri"/>
                <w:b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sz w:val="18"/>
                <w:lang w:val="es-MX"/>
              </w:rPr>
              <w:t>LIMITADO</w:t>
            </w:r>
          </w:p>
        </w:tc>
      </w:tr>
      <w:tr w:rsidR="007152CA" w:rsidRPr="007152CA" w14:paraId="679A30D8" w14:textId="77777777" w:rsidTr="007152CA">
        <w:trPr>
          <w:trHeight w:val="2245"/>
        </w:trPr>
        <w:tc>
          <w:tcPr>
            <w:tcW w:w="1929" w:type="dxa"/>
          </w:tcPr>
          <w:p w14:paraId="0D1DA77B" w14:textId="77777777" w:rsidR="007152CA" w:rsidRPr="007152CA" w:rsidRDefault="007152CA" w:rsidP="009E333F">
            <w:pPr>
              <w:pStyle w:val="Sinespaciado"/>
              <w:rPr>
                <w:rFonts w:ascii="Verdana" w:hAnsi="Verdana" w:cs="Calibri"/>
                <w:b/>
                <w:bCs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bCs/>
                <w:sz w:val="18"/>
                <w:lang w:val="es-MX"/>
              </w:rPr>
              <w:t>INTEGRACIÓN DE LOS</w:t>
            </w:r>
          </w:p>
          <w:p w14:paraId="45AEDD45" w14:textId="77777777" w:rsidR="007152CA" w:rsidRPr="007152CA" w:rsidRDefault="007152CA" w:rsidP="009E333F">
            <w:pPr>
              <w:pStyle w:val="Sinespaciado"/>
              <w:rPr>
                <w:rFonts w:ascii="Verdana" w:hAnsi="Verdana" w:cs="Calibri"/>
                <w:b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b/>
                <w:bCs/>
                <w:sz w:val="18"/>
                <w:lang w:val="es-MX"/>
              </w:rPr>
              <w:t>ELEMENTOS</w:t>
            </w:r>
          </w:p>
        </w:tc>
        <w:tc>
          <w:tcPr>
            <w:tcW w:w="2036" w:type="dxa"/>
          </w:tcPr>
          <w:p w14:paraId="606B73C2" w14:textId="77777777" w:rsidR="007152CA" w:rsidRPr="007152CA" w:rsidRDefault="007152CA" w:rsidP="009E333F">
            <w:pPr>
              <w:pStyle w:val="Sinespaciado"/>
              <w:rPr>
                <w:rFonts w:ascii="Verdana" w:hAnsi="Verdana" w:cs="Calibri"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sz w:val="18"/>
                <w:lang w:val="es-MX"/>
              </w:rPr>
              <w:t xml:space="preserve">El experimento es realizado de forma correcta, los resultados obtenidos son los esperados, genera una conclusión correcta y coherente con lo realizado. </w:t>
            </w:r>
          </w:p>
        </w:tc>
        <w:tc>
          <w:tcPr>
            <w:tcW w:w="2094" w:type="dxa"/>
          </w:tcPr>
          <w:p w14:paraId="1544D590" w14:textId="77777777" w:rsidR="007152CA" w:rsidRPr="007152CA" w:rsidRDefault="007152CA" w:rsidP="009E333F">
            <w:pPr>
              <w:pStyle w:val="Sinespaciado"/>
              <w:rPr>
                <w:rFonts w:ascii="Verdana" w:hAnsi="Verdana" w:cs="Calibri"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sz w:val="18"/>
                <w:lang w:val="es-MX"/>
              </w:rPr>
              <w:t>El experimento es realizado de forma correcta, los resultados obtenidos son los esperados, la conclusión que genera es básica, no presenta un sustento consistente.</w:t>
            </w:r>
          </w:p>
        </w:tc>
        <w:tc>
          <w:tcPr>
            <w:tcW w:w="2147" w:type="dxa"/>
          </w:tcPr>
          <w:p w14:paraId="0CC1A100" w14:textId="77777777" w:rsidR="007152CA" w:rsidRPr="007152CA" w:rsidRDefault="007152CA" w:rsidP="009E333F">
            <w:pPr>
              <w:pStyle w:val="Sinespaciado"/>
              <w:rPr>
                <w:rFonts w:ascii="Verdana" w:hAnsi="Verdana" w:cs="Calibri"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sz w:val="18"/>
                <w:lang w:val="es-MX"/>
              </w:rPr>
              <w:t>El experimento es realizado con algunos altercados, al final los resultados obtenidos son los esperados, no genera conclusión.</w:t>
            </w:r>
          </w:p>
        </w:tc>
        <w:tc>
          <w:tcPr>
            <w:tcW w:w="2223" w:type="dxa"/>
          </w:tcPr>
          <w:p w14:paraId="7B4A2C80" w14:textId="77777777" w:rsidR="007152CA" w:rsidRPr="007152CA" w:rsidRDefault="007152CA" w:rsidP="009E333F">
            <w:pPr>
              <w:pStyle w:val="Sinespaciado"/>
              <w:rPr>
                <w:rFonts w:ascii="Verdana" w:hAnsi="Verdana" w:cs="Calibri"/>
                <w:sz w:val="18"/>
                <w:lang w:val="es-MX"/>
              </w:rPr>
            </w:pPr>
            <w:r w:rsidRPr="007152CA">
              <w:rPr>
                <w:rFonts w:ascii="Verdana" w:hAnsi="Verdana" w:cs="Calibri"/>
                <w:sz w:val="18"/>
                <w:lang w:val="es-MX"/>
              </w:rPr>
              <w:t>El experimento es realizado con algunos altercados y al final los resultados obtenidos no son los esperados, no genera conclusión.</w:t>
            </w:r>
          </w:p>
        </w:tc>
      </w:tr>
    </w:tbl>
    <w:p w14:paraId="2150C289" w14:textId="77777777" w:rsidR="007152CA" w:rsidRPr="007152CA" w:rsidRDefault="007152CA" w:rsidP="007152CA">
      <w:pPr>
        <w:spacing w:line="240" w:lineRule="auto"/>
        <w:rPr>
          <w:rFonts w:ascii="Verdana" w:eastAsia="Times New Roman" w:hAnsi="Verdana" w:cstheme="minorHAnsi"/>
          <w:i/>
          <w:iCs/>
        </w:rPr>
      </w:pPr>
    </w:p>
    <w:p w14:paraId="6812AA9B" w14:textId="77777777" w:rsidR="005845A1" w:rsidRPr="007152CA" w:rsidRDefault="005845A1" w:rsidP="005845A1">
      <w:pPr>
        <w:jc w:val="both"/>
        <w:rPr>
          <w:rFonts w:ascii="Verdana" w:hAnsi="Verdana" w:cstheme="minorHAnsi"/>
        </w:rPr>
      </w:pPr>
    </w:p>
    <w:p w14:paraId="1A62EAD5" w14:textId="77777777" w:rsidR="002F17F7" w:rsidRPr="007152CA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7152C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7152CA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7152C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7C29E7E1" w14:textId="61290336" w:rsidR="00EB2861" w:rsidRPr="007152CA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7152C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7152CA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Practica_Masa</w:t>
      </w:r>
      <w:bookmarkStart w:id="2" w:name="_GoBack"/>
      <w:bookmarkEnd w:id="2"/>
    </w:p>
    <w:sectPr w:rsidR="00EB2861" w:rsidRPr="007152CA" w:rsidSect="00EB2F34">
      <w:headerReference w:type="default" r:id="rId10"/>
      <w:footerReference w:type="default" r:id="rId11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6CE36F" w:rsidR="00DF67E6" w:rsidRPr="002E752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2E752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7152CA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Práctica-Ley de la Conservación de la Masa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706CE36F" w:rsidR="00DF67E6" w:rsidRPr="002E752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2E752E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7152CA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Práctica-Ley de la Conservación de la Masa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D5"/>
    <w:multiLevelType w:val="hybridMultilevel"/>
    <w:tmpl w:val="A10E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DC317F4"/>
    <w:multiLevelType w:val="hybridMultilevel"/>
    <w:tmpl w:val="4E940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E29F4"/>
    <w:multiLevelType w:val="hybridMultilevel"/>
    <w:tmpl w:val="339C4A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C9D"/>
    <w:multiLevelType w:val="hybridMultilevel"/>
    <w:tmpl w:val="A868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BB76BB"/>
    <w:multiLevelType w:val="hybridMultilevel"/>
    <w:tmpl w:val="7A2420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7"/>
  </w:num>
  <w:num w:numId="11">
    <w:abstractNumId w:val="32"/>
  </w:num>
  <w:num w:numId="12">
    <w:abstractNumId w:val="8"/>
  </w:num>
  <w:num w:numId="13">
    <w:abstractNumId w:val="41"/>
  </w:num>
  <w:num w:numId="14">
    <w:abstractNumId w:val="42"/>
  </w:num>
  <w:num w:numId="15">
    <w:abstractNumId w:val="5"/>
  </w:num>
  <w:num w:numId="16">
    <w:abstractNumId w:val="33"/>
  </w:num>
  <w:num w:numId="17">
    <w:abstractNumId w:val="11"/>
  </w:num>
  <w:num w:numId="18">
    <w:abstractNumId w:val="27"/>
  </w:num>
  <w:num w:numId="19">
    <w:abstractNumId w:val="38"/>
  </w:num>
  <w:num w:numId="20">
    <w:abstractNumId w:val="22"/>
  </w:num>
  <w:num w:numId="21">
    <w:abstractNumId w:val="25"/>
  </w:num>
  <w:num w:numId="22">
    <w:abstractNumId w:val="7"/>
  </w:num>
  <w:num w:numId="23">
    <w:abstractNumId w:val="19"/>
  </w:num>
  <w:num w:numId="24">
    <w:abstractNumId w:val="21"/>
  </w:num>
  <w:num w:numId="25">
    <w:abstractNumId w:val="2"/>
  </w:num>
  <w:num w:numId="26">
    <w:abstractNumId w:val="30"/>
  </w:num>
  <w:num w:numId="27">
    <w:abstractNumId w:val="9"/>
  </w:num>
  <w:num w:numId="28">
    <w:abstractNumId w:val="34"/>
  </w:num>
  <w:num w:numId="29">
    <w:abstractNumId w:val="15"/>
  </w:num>
  <w:num w:numId="30">
    <w:abstractNumId w:val="14"/>
  </w:num>
  <w:num w:numId="31">
    <w:abstractNumId w:val="24"/>
  </w:num>
  <w:num w:numId="32">
    <w:abstractNumId w:val="26"/>
  </w:num>
  <w:num w:numId="33">
    <w:abstractNumId w:val="40"/>
  </w:num>
  <w:num w:numId="34">
    <w:abstractNumId w:val="44"/>
  </w:num>
  <w:num w:numId="35">
    <w:abstractNumId w:val="16"/>
  </w:num>
  <w:num w:numId="36">
    <w:abstractNumId w:val="1"/>
  </w:num>
  <w:num w:numId="37">
    <w:abstractNumId w:val="36"/>
  </w:num>
  <w:num w:numId="38">
    <w:abstractNumId w:val="13"/>
  </w:num>
  <w:num w:numId="39">
    <w:abstractNumId w:val="23"/>
  </w:num>
  <w:num w:numId="40">
    <w:abstractNumId w:val="3"/>
  </w:num>
  <w:num w:numId="41">
    <w:abstractNumId w:val="6"/>
  </w:num>
  <w:num w:numId="42">
    <w:abstractNumId w:val="43"/>
  </w:num>
  <w:num w:numId="43">
    <w:abstractNumId w:val="39"/>
  </w:num>
  <w:num w:numId="44">
    <w:abstractNumId w:val="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E752E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52CA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styleId="Hipervnculovisitado">
    <w:name w:val="FollowedHyperlink"/>
    <w:basedOn w:val="Fuentedeprrafopredeter"/>
    <w:uiPriority w:val="99"/>
    <w:semiHidden/>
    <w:unhideWhenUsed/>
    <w:rsid w:val="00715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styleId="Hipervnculovisitado">
    <w:name w:val="FollowedHyperlink"/>
    <w:basedOn w:val="Fuentedeprrafopredeter"/>
    <w:uiPriority w:val="99"/>
    <w:semiHidden/>
    <w:unhideWhenUsed/>
    <w:rsid w:val="00715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FjAr20CoTc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40CE3-F61E-574D-AD1C-BFA4E8EB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1832</Characters>
  <Application>Microsoft Macintosh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2014-10-02T15:58:00Z</cp:lastPrinted>
  <dcterms:created xsi:type="dcterms:W3CDTF">2014-10-02T15:59:00Z</dcterms:created>
  <dcterms:modified xsi:type="dcterms:W3CDTF">2018-04-26T14:10:00Z</dcterms:modified>
</cp:coreProperties>
</file>