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D1714D" w:rsidRDefault="00112BC0" w:rsidP="00112BC0">
      <w:pPr>
        <w:spacing w:line="240" w:lineRule="auto"/>
        <w:rPr>
          <w:rFonts w:ascii="Verdana" w:hAnsi="Verdana" w:cs="Calibri"/>
          <w:b/>
          <w:sz w:val="28"/>
          <w:szCs w:val="24"/>
          <w:lang w:val="en-US"/>
        </w:rPr>
      </w:pPr>
    </w:p>
    <w:p w14:paraId="1A6B4441" w14:textId="656F1ABE" w:rsidR="00D1714D" w:rsidRDefault="007C1A72" w:rsidP="00D1714D">
      <w:pPr>
        <w:spacing w:before="120"/>
        <w:jc w:val="both"/>
        <w:rPr>
          <w:rFonts w:ascii="Verdana" w:hAnsi="Verdana" w:cs="Arial"/>
          <w:b/>
        </w:rPr>
      </w:pPr>
      <w:proofErr w:type="spellStart"/>
      <w:r w:rsidRPr="00D1714D">
        <w:rPr>
          <w:rFonts w:ascii="Verdana" w:hAnsi="Verdana" w:cs="Calibri"/>
          <w:b/>
          <w:sz w:val="32"/>
          <w:szCs w:val="24"/>
          <w:lang w:val="en-US"/>
        </w:rPr>
        <w:t>Instrucción</w:t>
      </w:r>
      <w:proofErr w:type="spellEnd"/>
      <w:r w:rsidRPr="00D1714D">
        <w:rPr>
          <w:rFonts w:ascii="Verdana" w:hAnsi="Verdana" w:cs="Calibri"/>
          <w:b/>
          <w:sz w:val="32"/>
          <w:szCs w:val="24"/>
          <w:lang w:val="en-US"/>
        </w:rPr>
        <w:t xml:space="preserve">: </w:t>
      </w:r>
      <w:r w:rsidR="00D1714D" w:rsidRPr="00D1714D">
        <w:rPr>
          <w:rFonts w:ascii="Verdana" w:hAnsi="Verdana" w:cs="Arial"/>
          <w:b/>
        </w:rPr>
        <w:t>Lee el siguiente texto y utiliza los pasos mencionados con anterioridad (leer, resaltar, reflexionar y explicar) para redactar media cuartilla con tu interpretación.</w:t>
      </w:r>
      <w:r w:rsidR="00D1714D">
        <w:rPr>
          <w:rFonts w:ascii="Verdana" w:hAnsi="Verdana" w:cs="Arial"/>
          <w:b/>
        </w:rPr>
        <w:t xml:space="preserve"> Para tener una idea más profunda, puedes leer el texto completo en: </w:t>
      </w:r>
    </w:p>
    <w:p w14:paraId="64619BC1" w14:textId="77777777" w:rsidR="00D1714D" w:rsidRDefault="00D1714D" w:rsidP="00D1714D">
      <w:pPr>
        <w:spacing w:before="120"/>
        <w:jc w:val="both"/>
        <w:rPr>
          <w:rFonts w:ascii="Verdana" w:hAnsi="Verdana" w:cs="Arial"/>
          <w:b/>
        </w:rPr>
      </w:pPr>
    </w:p>
    <w:p w14:paraId="0FA1206B" w14:textId="705F84C1" w:rsidR="00D1714D" w:rsidRDefault="007C48F3" w:rsidP="00D1714D">
      <w:pPr>
        <w:spacing w:before="120"/>
        <w:jc w:val="both"/>
        <w:rPr>
          <w:rFonts w:ascii="Verdana" w:hAnsi="Verdana" w:cs="Arial"/>
          <w:b/>
        </w:rPr>
      </w:pPr>
      <w:hyperlink r:id="rId9" w:anchor="more-1046" w:history="1">
        <w:r w:rsidR="00D1714D" w:rsidRPr="006F1DF1">
          <w:rPr>
            <w:rStyle w:val="Hipervnculo"/>
            <w:rFonts w:ascii="Verdana" w:hAnsi="Verdana" w:cs="Arial"/>
            <w:b/>
          </w:rPr>
          <w:t>http://www.uv.mx/blogs/lectores/2010/03/10/el-segundo-sexo/#more-1046</w:t>
        </w:r>
      </w:hyperlink>
    </w:p>
    <w:p w14:paraId="20262398" w14:textId="77777777" w:rsidR="00D1714D" w:rsidRPr="00D1714D" w:rsidRDefault="00D1714D" w:rsidP="00D1714D">
      <w:pPr>
        <w:spacing w:before="120"/>
        <w:jc w:val="both"/>
        <w:rPr>
          <w:rFonts w:ascii="Verdana" w:hAnsi="Verdana" w:cs="Arial"/>
          <w:color w:val="365F91" w:themeColor="accent1" w:themeShade="BF"/>
          <w:sz w:val="24"/>
        </w:rPr>
      </w:pPr>
    </w:p>
    <w:p w14:paraId="7230379C" w14:textId="77777777" w:rsidR="00D1714D" w:rsidRPr="00D1714D" w:rsidRDefault="00D1714D" w:rsidP="00D1714D">
      <w:pPr>
        <w:spacing w:before="120" w:line="240" w:lineRule="auto"/>
        <w:jc w:val="both"/>
        <w:rPr>
          <w:rFonts w:ascii="Verdana" w:hAnsi="Verdana" w:cs="Arial"/>
          <w:i/>
          <w:sz w:val="24"/>
        </w:rPr>
      </w:pPr>
      <w:r w:rsidRPr="00D1714D">
        <w:rPr>
          <w:rFonts w:ascii="Verdana" w:hAnsi="Verdana" w:cs="Arial"/>
          <w:i/>
          <w:sz w:val="24"/>
        </w:rPr>
        <w:t>Título: El Segundo Sexo</w:t>
      </w:r>
    </w:p>
    <w:p w14:paraId="3ED2611F" w14:textId="77777777" w:rsidR="00D1714D" w:rsidRDefault="00D1714D" w:rsidP="00D1714D">
      <w:pPr>
        <w:spacing w:before="120" w:line="240" w:lineRule="auto"/>
        <w:jc w:val="both"/>
        <w:rPr>
          <w:rFonts w:ascii="Verdana" w:hAnsi="Verdana" w:cs="Arial"/>
          <w:i/>
          <w:sz w:val="24"/>
        </w:rPr>
      </w:pPr>
      <w:r w:rsidRPr="00D1714D">
        <w:rPr>
          <w:rFonts w:ascii="Verdana" w:hAnsi="Verdana" w:cs="Arial"/>
          <w:i/>
          <w:sz w:val="24"/>
        </w:rPr>
        <w:t>Autor: Simone de Beauvoir, 1949</w:t>
      </w:r>
    </w:p>
    <w:p w14:paraId="4D11C345" w14:textId="77777777" w:rsidR="00D1714D" w:rsidRDefault="00D1714D" w:rsidP="00D1714D">
      <w:pPr>
        <w:spacing w:before="120" w:line="240" w:lineRule="auto"/>
        <w:jc w:val="both"/>
        <w:rPr>
          <w:rFonts w:ascii="Verdana" w:hAnsi="Verdana" w:cs="Arial"/>
          <w:i/>
          <w:sz w:val="24"/>
        </w:rPr>
      </w:pPr>
    </w:p>
    <w:p w14:paraId="0A36E3F8" w14:textId="7EC7F66B" w:rsidR="00D1714D" w:rsidRPr="00D1714D" w:rsidRDefault="00D1714D" w:rsidP="00D1714D">
      <w:pPr>
        <w:spacing w:before="120" w:line="240" w:lineRule="auto"/>
        <w:jc w:val="both"/>
        <w:rPr>
          <w:rFonts w:ascii="Verdana" w:hAnsi="Verdana" w:cs="Arial"/>
          <w:color w:val="365F91" w:themeColor="accent1" w:themeShade="BF"/>
          <w:sz w:val="24"/>
        </w:rPr>
      </w:pPr>
      <w:r w:rsidRPr="00D1714D">
        <w:rPr>
          <w:rFonts w:ascii="Verdana" w:hAnsi="Verdana" w:cs="Arial"/>
          <w:i/>
          <w:sz w:val="24"/>
        </w:rPr>
        <w:t>Fragmento de la obra:</w:t>
      </w:r>
    </w:p>
    <w:p w14:paraId="76D45F0E" w14:textId="77777777" w:rsidR="00D1714D" w:rsidRPr="00D1714D" w:rsidRDefault="00D1714D" w:rsidP="00D1714D">
      <w:pPr>
        <w:spacing w:line="240" w:lineRule="auto"/>
        <w:jc w:val="both"/>
        <w:rPr>
          <w:rFonts w:ascii="Verdana" w:eastAsia="Times New Roman" w:hAnsi="Verdana" w:cs="Arial"/>
          <w:sz w:val="28"/>
          <w:lang w:val="es-ES_tradnl" w:eastAsia="es-ES"/>
        </w:rPr>
      </w:pPr>
      <w:r w:rsidRPr="00D1714D">
        <w:rPr>
          <w:rFonts w:ascii="Verdana" w:eastAsia="Times New Roman" w:hAnsi="Verdana" w:cs="Arial"/>
          <w:sz w:val="28"/>
          <w:shd w:val="clear" w:color="auto" w:fill="FFFFFF"/>
          <w:lang w:val="es-ES_tradnl" w:eastAsia="es-ES"/>
        </w:rPr>
        <w:t>Lo cierto es que hoy día les es muy difícil a las mujeres asumir a la vez su condición de individuo autónomo y su destino femenino, y ése es el origen de las torpezas y malestares que las hacen considerar a veces como un “sexo perdido”.</w:t>
      </w:r>
    </w:p>
    <w:p w14:paraId="72DAC434" w14:textId="77777777" w:rsidR="00D1714D" w:rsidRDefault="00D1714D" w:rsidP="00D1714D">
      <w:pPr>
        <w:pStyle w:val="Prrafodelista"/>
        <w:jc w:val="right"/>
        <w:rPr>
          <w:rFonts w:ascii="Verdana" w:eastAsiaTheme="minorEastAsia" w:hAnsi="Verdana" w:cs="Arial"/>
          <w:color w:val="365F91" w:themeColor="accent1" w:themeShade="BF"/>
          <w:szCs w:val="22"/>
          <w:lang w:val="es-MX" w:eastAsia="es-MX"/>
        </w:rPr>
      </w:pPr>
    </w:p>
    <w:p w14:paraId="4DA5F55A" w14:textId="77777777" w:rsidR="00D1714D" w:rsidRDefault="00D1714D" w:rsidP="00D1714D">
      <w:pPr>
        <w:pStyle w:val="Prrafodelista"/>
        <w:jc w:val="right"/>
        <w:rPr>
          <w:rFonts w:ascii="Verdana" w:eastAsiaTheme="minorEastAsia" w:hAnsi="Verdana" w:cs="Arial"/>
          <w:color w:val="365F91" w:themeColor="accent1" w:themeShade="BF"/>
          <w:szCs w:val="22"/>
          <w:lang w:val="es-MX" w:eastAsia="es-MX"/>
        </w:rPr>
      </w:pPr>
    </w:p>
    <w:p w14:paraId="72C25E46" w14:textId="77777777" w:rsidR="00D1714D" w:rsidRDefault="00D1714D" w:rsidP="00D1714D">
      <w:pPr>
        <w:pStyle w:val="Prrafodelista"/>
        <w:jc w:val="right"/>
        <w:rPr>
          <w:rFonts w:ascii="Verdana" w:eastAsiaTheme="minorEastAsia" w:hAnsi="Verdana" w:cs="Arial"/>
          <w:color w:val="365F91" w:themeColor="accent1" w:themeShade="BF"/>
          <w:szCs w:val="22"/>
          <w:lang w:val="es-MX" w:eastAsia="es-MX"/>
        </w:rPr>
      </w:pPr>
    </w:p>
    <w:p w14:paraId="064D53BA" w14:textId="2C03A69A" w:rsidR="00D1714D" w:rsidRDefault="00D1714D" w:rsidP="00D1714D">
      <w:pPr>
        <w:pStyle w:val="Prrafodelista"/>
        <w:jc w:val="right"/>
        <w:rPr>
          <w:rFonts w:ascii="Verdana" w:eastAsia="Times New Roman" w:hAnsi="Verdana" w:cs="Arial"/>
          <w:b/>
          <w:i/>
          <w:iCs/>
          <w:szCs w:val="22"/>
          <w:lang w:eastAsia="es-MX"/>
        </w:rPr>
      </w:pPr>
      <w:r w:rsidRPr="00D1714D">
        <w:rPr>
          <w:rFonts w:ascii="Verdana" w:eastAsia="Times New Roman" w:hAnsi="Verdana" w:cs="Arial"/>
          <w:b/>
          <w:i/>
          <w:iCs/>
          <w:szCs w:val="22"/>
          <w:lang w:eastAsia="es-MX"/>
        </w:rPr>
        <w:t xml:space="preserve">Envíala a través de la Plataforma Virtual por medio del apartado de </w:t>
      </w:r>
      <w:r>
        <w:rPr>
          <w:rFonts w:ascii="Verdana" w:eastAsia="Times New Roman" w:hAnsi="Verdana" w:cs="Arial"/>
          <w:b/>
          <w:i/>
          <w:iCs/>
          <w:szCs w:val="22"/>
          <w:lang w:eastAsia="es-MX"/>
        </w:rPr>
        <w:t>t</w:t>
      </w:r>
      <w:r w:rsidRPr="00D1714D">
        <w:rPr>
          <w:rFonts w:ascii="Verdana" w:eastAsia="Times New Roman" w:hAnsi="Verdana" w:cs="Arial"/>
          <w:b/>
          <w:i/>
          <w:iCs/>
          <w:szCs w:val="22"/>
          <w:lang w:eastAsia="es-MX"/>
        </w:rPr>
        <w:t xml:space="preserve">areas. </w:t>
      </w:r>
      <w:r>
        <w:rPr>
          <w:rFonts w:ascii="Verdana" w:eastAsia="Times New Roman" w:hAnsi="Verdana" w:cs="Arial"/>
          <w:b/>
          <w:i/>
          <w:iCs/>
          <w:szCs w:val="22"/>
          <w:lang w:eastAsia="es-MX"/>
        </w:rPr>
        <w:t xml:space="preserve"> </w:t>
      </w:r>
      <w:r w:rsidRPr="00D1714D">
        <w:rPr>
          <w:rFonts w:ascii="Verdana" w:eastAsia="Times New Roman" w:hAnsi="Verdana" w:cs="Arial"/>
          <w:b/>
          <w:i/>
          <w:iCs/>
          <w:szCs w:val="22"/>
          <w:lang w:eastAsia="es-MX"/>
        </w:rPr>
        <w:t>Recuerda que el archivo debe ser nombrado:</w:t>
      </w:r>
    </w:p>
    <w:p w14:paraId="1976B356" w14:textId="5F91AE5B" w:rsidR="00D1714D" w:rsidRPr="00D1714D" w:rsidRDefault="00D1714D" w:rsidP="00D1714D">
      <w:pPr>
        <w:pStyle w:val="Prrafodelista"/>
        <w:jc w:val="right"/>
        <w:rPr>
          <w:rFonts w:ascii="Verdana" w:eastAsia="Times New Roman" w:hAnsi="Verdana" w:cs="Arial"/>
          <w:b/>
          <w:i/>
          <w:iCs/>
          <w:szCs w:val="22"/>
          <w:shd w:val="clear" w:color="auto" w:fill="B8CCE4"/>
          <w:lang w:val="es-MX" w:eastAsia="es-MX"/>
        </w:rPr>
      </w:pPr>
      <w:r w:rsidRPr="00D1714D">
        <w:rPr>
          <w:rFonts w:ascii="Verdana" w:eastAsia="Times New Roman" w:hAnsi="Verdana" w:cs="Arial"/>
          <w:b/>
          <w:i/>
          <w:iCs/>
          <w:szCs w:val="22"/>
          <w:lang w:eastAsia="es-MX"/>
        </w:rPr>
        <w:t> </w:t>
      </w:r>
      <w:r w:rsidRPr="00D1714D">
        <w:rPr>
          <w:rFonts w:ascii="Verdana" w:eastAsia="Times New Roman" w:hAnsi="Verdana" w:cs="Arial"/>
          <w:b/>
          <w:i/>
          <w:iCs/>
          <w:szCs w:val="22"/>
          <w:shd w:val="clear" w:color="auto" w:fill="B8CCE4"/>
          <w:lang w:eastAsia="es-MX"/>
        </w:rPr>
        <w:t xml:space="preserve">Apellido </w:t>
      </w:r>
      <w:proofErr w:type="spellStart"/>
      <w:r w:rsidRPr="00D1714D">
        <w:rPr>
          <w:rFonts w:ascii="Verdana" w:eastAsia="Times New Roman" w:hAnsi="Verdana" w:cs="Arial"/>
          <w:b/>
          <w:i/>
          <w:iCs/>
          <w:szCs w:val="22"/>
          <w:shd w:val="clear" w:color="auto" w:fill="B8CCE4"/>
          <w:lang w:eastAsia="es-MX"/>
        </w:rPr>
        <w:t>Paterno_Primer</w:t>
      </w:r>
      <w:proofErr w:type="spellEnd"/>
      <w:r w:rsidRPr="00D1714D">
        <w:rPr>
          <w:rFonts w:ascii="Verdana" w:eastAsia="Times New Roman" w:hAnsi="Verdana" w:cs="Arial"/>
          <w:b/>
          <w:i/>
          <w:iCs/>
          <w:szCs w:val="22"/>
          <w:shd w:val="clear" w:color="auto" w:fill="B8CCE4"/>
          <w:lang w:eastAsia="es-MX"/>
        </w:rPr>
        <w:t xml:space="preserve"> Nombre_</w:t>
      </w:r>
      <w:r w:rsidRPr="00D1714D">
        <w:rPr>
          <w:rFonts w:ascii="Verdana" w:eastAsia="Times New Roman" w:hAnsi="Verdana" w:cs="Arial"/>
          <w:b/>
          <w:i/>
          <w:iCs/>
          <w:szCs w:val="22"/>
          <w:shd w:val="clear" w:color="auto" w:fill="B8CCE4"/>
          <w:lang w:val="es-MX" w:eastAsia="es-MX"/>
        </w:rPr>
        <w:t>Interpreta</w:t>
      </w:r>
    </w:p>
    <w:p w14:paraId="3A8C7B07" w14:textId="6BC25CB4" w:rsidR="00260A50" w:rsidRDefault="00260A50" w:rsidP="00D1714D">
      <w:pPr>
        <w:jc w:val="both"/>
        <w:rPr>
          <w:rFonts w:ascii="Verdana" w:hAnsi="Verdana" w:cs="Calibri"/>
          <w:b/>
          <w:sz w:val="36"/>
          <w:szCs w:val="24"/>
          <w:lang w:val="en-US"/>
        </w:rPr>
      </w:pPr>
    </w:p>
    <w:p w14:paraId="27F97AE7" w14:textId="77777777" w:rsidR="007C48F3" w:rsidRDefault="007C48F3" w:rsidP="00D1714D">
      <w:pPr>
        <w:jc w:val="both"/>
        <w:rPr>
          <w:rFonts w:ascii="Verdana" w:hAnsi="Verdana" w:cs="Calibri"/>
          <w:b/>
          <w:sz w:val="36"/>
          <w:szCs w:val="24"/>
          <w:lang w:val="en-US"/>
        </w:rPr>
      </w:pPr>
    </w:p>
    <w:p w14:paraId="28ECAC63" w14:textId="77777777" w:rsidR="007C48F3" w:rsidRDefault="007C48F3" w:rsidP="00D1714D">
      <w:pPr>
        <w:jc w:val="both"/>
        <w:rPr>
          <w:rFonts w:ascii="Verdana" w:hAnsi="Verdana" w:cs="Calibri"/>
          <w:b/>
          <w:sz w:val="36"/>
          <w:szCs w:val="24"/>
          <w:lang w:val="en-US"/>
        </w:rPr>
      </w:pPr>
    </w:p>
    <w:p w14:paraId="1A9E1BD9" w14:textId="77777777" w:rsidR="007C48F3" w:rsidRDefault="007C48F3" w:rsidP="00D1714D">
      <w:pPr>
        <w:jc w:val="both"/>
        <w:rPr>
          <w:rFonts w:ascii="Verdana" w:hAnsi="Verdana" w:cs="Calibri"/>
          <w:b/>
          <w:sz w:val="36"/>
          <w:szCs w:val="24"/>
          <w:lang w:val="en-US"/>
        </w:rPr>
      </w:pPr>
    </w:p>
    <w:p w14:paraId="3E9F0B0E" w14:textId="77777777" w:rsidR="007C48F3" w:rsidRDefault="007C48F3" w:rsidP="00D1714D">
      <w:pPr>
        <w:jc w:val="both"/>
        <w:rPr>
          <w:rFonts w:ascii="Verdana" w:hAnsi="Verdana" w:cs="Calibri"/>
          <w:b/>
          <w:sz w:val="36"/>
          <w:szCs w:val="24"/>
          <w:lang w:val="en-US"/>
        </w:rPr>
      </w:pPr>
    </w:p>
    <w:p w14:paraId="7677ECE7" w14:textId="77777777" w:rsidR="007C48F3" w:rsidRDefault="007C48F3" w:rsidP="00D1714D">
      <w:pPr>
        <w:jc w:val="both"/>
        <w:rPr>
          <w:rFonts w:ascii="Verdana" w:hAnsi="Verdana" w:cs="Calibri"/>
          <w:b/>
          <w:sz w:val="36"/>
          <w:szCs w:val="24"/>
          <w:lang w:val="en-US"/>
        </w:rPr>
      </w:pPr>
    </w:p>
    <w:p w14:paraId="0D05D00B" w14:textId="0AED90D8" w:rsidR="007C48F3" w:rsidRPr="007C48F3" w:rsidRDefault="007C48F3" w:rsidP="00D1714D">
      <w:pPr>
        <w:jc w:val="both"/>
        <w:rPr>
          <w:rFonts w:ascii="Verdana" w:hAnsi="Verdana" w:cs="Calibri"/>
          <w:b/>
          <w:color w:val="1F497D" w:themeColor="text2"/>
          <w:szCs w:val="24"/>
          <w:lang w:val="en-US"/>
        </w:rPr>
      </w:pPr>
      <w:r w:rsidRPr="007C48F3">
        <w:rPr>
          <w:rFonts w:ascii="Verdana" w:hAnsi="Verdana" w:cs="Calibri"/>
          <w:b/>
          <w:color w:val="1F497D" w:themeColor="text2"/>
          <w:szCs w:val="24"/>
          <w:lang w:val="en-US"/>
        </w:rPr>
        <w:t xml:space="preserve">RÚBRICA PARA ENSAYO </w:t>
      </w:r>
      <w:bookmarkStart w:id="0" w:name="_GoBack"/>
      <w:bookmarkEnd w:id="0"/>
      <w:r w:rsidRPr="007C48F3">
        <w:rPr>
          <w:rFonts w:ascii="Verdana" w:hAnsi="Verdana" w:cs="Calibri"/>
          <w:b/>
          <w:color w:val="1F497D" w:themeColor="text2"/>
          <w:szCs w:val="24"/>
          <w:lang w:val="en-US"/>
        </w:rPr>
        <w:t>E INTERPRETACIÓN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7"/>
        <w:gridCol w:w="2065"/>
        <w:gridCol w:w="1862"/>
        <w:gridCol w:w="2735"/>
        <w:gridCol w:w="2183"/>
      </w:tblGrid>
      <w:tr w:rsidR="007C48F3" w:rsidRPr="007C48F3" w14:paraId="2C93CD7D" w14:textId="77777777" w:rsidTr="00E76FD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2C25C" w14:textId="77777777" w:rsidR="007C48F3" w:rsidRPr="007C48F3" w:rsidRDefault="007C48F3" w:rsidP="00E76FD3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Arial" w:hAnsi="Arial" w:cstheme="minorHAnsi"/>
                <w:b/>
                <w:color w:val="1F497D" w:themeColor="text2"/>
                <w:sz w:val="20"/>
                <w:szCs w:val="20"/>
              </w:rPr>
            </w:pPr>
            <w:r w:rsidRPr="007C48F3">
              <w:rPr>
                <w:rFonts w:ascii="Arial" w:hAnsi="Arial" w:cstheme="minorHAnsi"/>
                <w:b/>
                <w:color w:val="1F497D" w:themeColor="text2"/>
                <w:sz w:val="20"/>
                <w:szCs w:val="20"/>
              </w:rPr>
              <w:t>CATEGORÍA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6FF98" w14:textId="77777777" w:rsidR="007C48F3" w:rsidRPr="007C48F3" w:rsidRDefault="007C48F3" w:rsidP="00E76FD3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Arial" w:hAnsi="Arial" w:cstheme="minorHAnsi"/>
                <w:b/>
                <w:color w:val="1F497D" w:themeColor="text2"/>
                <w:sz w:val="20"/>
                <w:szCs w:val="20"/>
              </w:rPr>
            </w:pPr>
            <w:r w:rsidRPr="007C48F3">
              <w:rPr>
                <w:rFonts w:ascii="Arial" w:hAnsi="Arial" w:cstheme="minorHAnsi"/>
                <w:b/>
                <w:color w:val="1F497D" w:themeColor="text2"/>
                <w:sz w:val="20"/>
                <w:szCs w:val="20"/>
              </w:rPr>
              <w:t xml:space="preserve">EXCELENTE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8183A" w14:textId="77777777" w:rsidR="007C48F3" w:rsidRPr="007C48F3" w:rsidRDefault="007C48F3" w:rsidP="00E76FD3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Arial" w:hAnsi="Arial" w:cstheme="minorHAnsi"/>
                <w:b/>
                <w:color w:val="1F497D" w:themeColor="text2"/>
                <w:sz w:val="20"/>
                <w:szCs w:val="20"/>
              </w:rPr>
            </w:pPr>
            <w:r w:rsidRPr="007C48F3">
              <w:rPr>
                <w:rFonts w:ascii="Arial" w:hAnsi="Arial" w:cstheme="minorHAnsi"/>
                <w:b/>
                <w:color w:val="1F497D" w:themeColor="text2"/>
                <w:sz w:val="20"/>
                <w:szCs w:val="20"/>
              </w:rPr>
              <w:t>BUENO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630C7" w14:textId="77777777" w:rsidR="007C48F3" w:rsidRPr="007C48F3" w:rsidRDefault="007C48F3" w:rsidP="00E76FD3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Arial" w:hAnsi="Arial" w:cstheme="minorHAnsi"/>
                <w:b/>
                <w:color w:val="1F497D" w:themeColor="text2"/>
                <w:sz w:val="20"/>
                <w:szCs w:val="20"/>
              </w:rPr>
            </w:pPr>
            <w:r w:rsidRPr="007C48F3">
              <w:rPr>
                <w:rFonts w:ascii="Arial" w:hAnsi="Arial" w:cstheme="minorHAnsi"/>
                <w:b/>
                <w:color w:val="1F497D" w:themeColor="text2"/>
                <w:sz w:val="20"/>
                <w:szCs w:val="20"/>
              </w:rPr>
              <w:t>REGULAR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A2115" w14:textId="77777777" w:rsidR="007C48F3" w:rsidRPr="007C48F3" w:rsidRDefault="007C48F3" w:rsidP="00E76FD3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Arial" w:hAnsi="Arial" w:cstheme="minorHAnsi"/>
                <w:b/>
                <w:color w:val="1F497D" w:themeColor="text2"/>
                <w:sz w:val="20"/>
                <w:szCs w:val="20"/>
              </w:rPr>
            </w:pPr>
            <w:r w:rsidRPr="007C48F3">
              <w:rPr>
                <w:rFonts w:ascii="Arial" w:hAnsi="Arial" w:cstheme="minorHAnsi"/>
                <w:b/>
                <w:color w:val="1F497D" w:themeColor="text2"/>
                <w:sz w:val="20"/>
                <w:szCs w:val="20"/>
              </w:rPr>
              <w:t>LIMITADO</w:t>
            </w:r>
          </w:p>
        </w:tc>
      </w:tr>
      <w:tr w:rsidR="007C48F3" w:rsidRPr="007C48F3" w14:paraId="7652F8A7" w14:textId="77777777" w:rsidTr="00E76FD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F0A5A" w14:textId="77777777" w:rsidR="007C48F3" w:rsidRPr="007C48F3" w:rsidRDefault="007C48F3" w:rsidP="00E76FD3">
            <w:pPr>
              <w:spacing w:before="120" w:line="360" w:lineRule="auto"/>
              <w:jc w:val="center"/>
              <w:rPr>
                <w:rFonts w:ascii="Arial" w:eastAsia="Times New Roman" w:hAnsi="Arial" w:cstheme="minorHAnsi"/>
                <w:b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b/>
                <w:bCs/>
                <w:color w:val="222222"/>
                <w:sz w:val="20"/>
                <w:szCs w:val="20"/>
                <w:lang w:val="es-ES"/>
              </w:rPr>
              <w:t>OPINIÓN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D05A6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Contiene una opinión original e interesante que está presentada de manera clara, concisa, explícita e impactante (genera aprobación o desacuerdo, aunque está bien fundamentado).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E7ACE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Contiene una opinión sólida que  está presentada de manera clara y concisa, pero podría expresarse de manera más interesante.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A384E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La opinión es un poco vaga y podría presentarse de manera más clara y concisa.</w:t>
            </w:r>
          </w:p>
          <w:p w14:paraId="0EDEF1C3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D8F1F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No se comprende cuál es la opinión.</w:t>
            </w:r>
          </w:p>
          <w:p w14:paraId="49986477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</w:tr>
      <w:tr w:rsidR="007C48F3" w:rsidRPr="007C48F3" w14:paraId="30C5352A" w14:textId="77777777" w:rsidTr="00E76FD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A0D2F" w14:textId="77777777" w:rsidR="007C48F3" w:rsidRPr="007C48F3" w:rsidRDefault="007C48F3" w:rsidP="00E76FD3">
            <w:pPr>
              <w:spacing w:before="120" w:line="360" w:lineRule="auto"/>
              <w:jc w:val="center"/>
              <w:rPr>
                <w:rFonts w:ascii="Arial" w:eastAsia="Times New Roman" w:hAnsi="Arial" w:cstheme="minorHAnsi"/>
                <w:b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b/>
                <w:bCs/>
                <w:color w:val="222222"/>
                <w:sz w:val="20"/>
                <w:szCs w:val="20"/>
                <w:lang w:val="es-ES"/>
              </w:rPr>
              <w:t>ANÁLISIS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8C147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El alumno ha hecho un análisis profundo y exhaustivo del texto.</w:t>
            </w:r>
          </w:p>
          <w:p w14:paraId="159BAEA4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787FF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El alumno ha hecho un buen análisis del texto, pero no ha tenido en cuenta algunos aspectos menos importantes.</w:t>
            </w:r>
          </w:p>
          <w:p w14:paraId="3A7900E0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376E7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El alumno ha analizado algunos aspectos, pero faltan otros que son importantes.</w:t>
            </w:r>
          </w:p>
          <w:p w14:paraId="1E955A7B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CDD00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El alumno solo ha hablado del texto superficialmente.</w:t>
            </w:r>
          </w:p>
          <w:p w14:paraId="02772B4F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</w:tr>
      <w:tr w:rsidR="007C48F3" w:rsidRPr="007C48F3" w14:paraId="117FD5A1" w14:textId="77777777" w:rsidTr="00E76FD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56055" w14:textId="77777777" w:rsidR="007C48F3" w:rsidRPr="007C48F3" w:rsidRDefault="007C48F3" w:rsidP="00E76FD3">
            <w:pPr>
              <w:spacing w:before="120" w:line="360" w:lineRule="auto"/>
              <w:jc w:val="center"/>
              <w:rPr>
                <w:rFonts w:ascii="Arial" w:eastAsia="Times New Roman" w:hAnsi="Arial" w:cstheme="minorHAnsi"/>
                <w:b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b/>
                <w:bCs/>
                <w:color w:val="222222"/>
                <w:sz w:val="20"/>
                <w:szCs w:val="20"/>
                <w:lang w:val="es-ES"/>
              </w:rPr>
              <w:t>ORGANIZACIÓN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D5FB7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Todos los argumentos están vinculados a una idea principal y están organizados de manera lógica.</w:t>
            </w:r>
          </w:p>
          <w:p w14:paraId="716DCA37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39EE9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La mayoría de los argumentos están claramente vinculados a una idea principal y están organizados de manera lógica.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41F18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La mayoría de los argumentos están  vinculados a una idea principal, pero la conexión con ésta o la organización, no es, algunas veces, ni clara ni lógica.</w:t>
            </w:r>
          </w:p>
          <w:p w14:paraId="40C9BC60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C9501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Los argumentos no están claramente vinculados a una idea principal.</w:t>
            </w:r>
          </w:p>
          <w:p w14:paraId="12FD10F2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</w:tr>
      <w:tr w:rsidR="007C48F3" w:rsidRPr="007C48F3" w14:paraId="453EF852" w14:textId="77777777" w:rsidTr="00E76FD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3406D" w14:textId="77777777" w:rsidR="007C48F3" w:rsidRPr="007C48F3" w:rsidRDefault="007C48F3" w:rsidP="00E76FD3">
            <w:pPr>
              <w:spacing w:before="120" w:line="360" w:lineRule="auto"/>
              <w:jc w:val="center"/>
              <w:rPr>
                <w:rFonts w:ascii="Arial" w:eastAsia="Times New Roman" w:hAnsi="Arial" w:cstheme="minorHAnsi"/>
                <w:b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b/>
                <w:bCs/>
                <w:color w:val="222222"/>
                <w:sz w:val="20"/>
                <w:szCs w:val="20"/>
                <w:lang w:val="es-ES"/>
              </w:rPr>
              <w:t>INFORMACIÓN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B859D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La información es clara, precisa, correcta y relevante.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1C727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La mayor parte de la información en el trabajo está presentada de manera clara, precisa y correcta.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20B65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Hay demasiado resumen sin análisis, o se incluye demasiada biografía del autor.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BEEA4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Hay varios errores de información y no queda claro lo que se desea comunicar. El trabajo es un mero resumen sin ningún análisis.</w:t>
            </w:r>
          </w:p>
        </w:tc>
      </w:tr>
      <w:tr w:rsidR="007C48F3" w:rsidRPr="007C48F3" w14:paraId="26BF1E9A" w14:textId="77777777" w:rsidTr="00E76FD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94D9D" w14:textId="77777777" w:rsidR="007C48F3" w:rsidRPr="007C48F3" w:rsidRDefault="007C48F3" w:rsidP="00E76FD3">
            <w:pPr>
              <w:spacing w:before="120" w:line="360" w:lineRule="auto"/>
              <w:jc w:val="center"/>
              <w:rPr>
                <w:rFonts w:ascii="Arial" w:eastAsia="Times New Roman" w:hAnsi="Arial" w:cstheme="minorHAnsi"/>
                <w:b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b/>
                <w:bCs/>
                <w:color w:val="222222"/>
                <w:sz w:val="20"/>
                <w:szCs w:val="20"/>
                <w:lang w:val="es-ES"/>
              </w:rPr>
              <w:t>ESTILO/ GRAMÁTICA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34220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El escrito presenta un estilo formal, con una perspectiva personal respaldada por citas y/o referencias, pero centrado en la opinión del redactor. No se encuentran faltas de ortografía o gramática.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C810B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El trabajo está bien escrito, pero parafrasea o se centra en lo dicho por otros (en citas o referencias). Hay algunos errores de gramática o problemas de estilo que no dificultan la comprensión.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F5E68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El ensayo  se  comprende en general, pero no se percibe la perspectiva personal del redactor. Exceso de citas y referencias. Hay varios errores de ortografía y gramática que lo vuelven difícil de leer.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5ACB2" w14:textId="77777777" w:rsidR="007C48F3" w:rsidRPr="007C48F3" w:rsidRDefault="007C48F3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7C48F3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Es muy difícil comprender lo que se quiere expresar. La mayoría del escrito consiste en un cúmulo de citas y referencias. Falta opinión personal. Exceso de faltas de ortografía y errores gramaticales.</w:t>
            </w:r>
          </w:p>
        </w:tc>
      </w:tr>
    </w:tbl>
    <w:p w14:paraId="71C84B6E" w14:textId="77777777" w:rsidR="007C48F3" w:rsidRPr="00D1714D" w:rsidRDefault="007C48F3" w:rsidP="00D1714D">
      <w:pPr>
        <w:jc w:val="both"/>
        <w:rPr>
          <w:rFonts w:ascii="Verdana" w:hAnsi="Verdana" w:cs="Calibri"/>
          <w:b/>
          <w:sz w:val="36"/>
          <w:szCs w:val="24"/>
          <w:lang w:val="en-US"/>
        </w:rPr>
      </w:pPr>
    </w:p>
    <w:sectPr w:rsidR="007C48F3" w:rsidRPr="00D1714D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2249F6" w14:textId="7A5DF5C2" w:rsidR="00DF6139" w:rsidRPr="00DF6139" w:rsidRDefault="00D1714D" w:rsidP="00112BC0">
                          <w:pP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Actividad: Interpreta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242249F6" w14:textId="7A5DF5C2" w:rsidR="00DF6139" w:rsidRPr="00DF6139" w:rsidRDefault="00D1714D" w:rsidP="00112BC0">
                    <w:pPr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Actividad: Interpreta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9B868C9"/>
    <w:multiLevelType w:val="hybridMultilevel"/>
    <w:tmpl w:val="A36031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5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4"/>
  </w:num>
  <w:num w:numId="10">
    <w:abstractNumId w:val="31"/>
  </w:num>
  <w:num w:numId="11">
    <w:abstractNumId w:val="27"/>
  </w:num>
  <w:num w:numId="12">
    <w:abstractNumId w:val="4"/>
  </w:num>
  <w:num w:numId="13">
    <w:abstractNumId w:val="33"/>
  </w:num>
  <w:num w:numId="14">
    <w:abstractNumId w:val="34"/>
  </w:num>
  <w:num w:numId="15">
    <w:abstractNumId w:val="1"/>
  </w:num>
  <w:num w:numId="16">
    <w:abstractNumId w:val="28"/>
  </w:num>
  <w:num w:numId="17">
    <w:abstractNumId w:val="7"/>
  </w:num>
  <w:num w:numId="18">
    <w:abstractNumId w:val="22"/>
  </w:num>
  <w:num w:numId="19">
    <w:abstractNumId w:val="32"/>
  </w:num>
  <w:num w:numId="20">
    <w:abstractNumId w:val="19"/>
  </w:num>
  <w:num w:numId="21">
    <w:abstractNumId w:val="20"/>
  </w:num>
  <w:num w:numId="22">
    <w:abstractNumId w:val="3"/>
  </w:num>
  <w:num w:numId="23">
    <w:abstractNumId w:val="16"/>
  </w:num>
  <w:num w:numId="24">
    <w:abstractNumId w:val="18"/>
  </w:num>
  <w:num w:numId="25">
    <w:abstractNumId w:val="0"/>
  </w:num>
  <w:num w:numId="26">
    <w:abstractNumId w:val="25"/>
  </w:num>
  <w:num w:numId="27">
    <w:abstractNumId w:val="5"/>
  </w:num>
  <w:num w:numId="28">
    <w:abstractNumId w:val="29"/>
  </w:num>
  <w:num w:numId="29">
    <w:abstractNumId w:val="12"/>
  </w:num>
  <w:num w:numId="30">
    <w:abstractNumId w:val="10"/>
  </w:num>
  <w:num w:numId="31">
    <w:abstractNumId w:val="2"/>
  </w:num>
  <w:num w:numId="32">
    <w:abstractNumId w:val="14"/>
  </w:num>
  <w:num w:numId="33">
    <w:abstractNumId w:val="11"/>
  </w:num>
  <w:num w:numId="34">
    <w:abstractNumId w:val="21"/>
  </w:num>
  <w:num w:numId="35">
    <w:abstractNumId w:val="9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4415A"/>
    <w:rsid w:val="00175BD2"/>
    <w:rsid w:val="00177091"/>
    <w:rsid w:val="00203CCD"/>
    <w:rsid w:val="002452F5"/>
    <w:rsid w:val="00260A50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1A72"/>
    <w:rsid w:val="007C352A"/>
    <w:rsid w:val="007C48F3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A5F8C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1714D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139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A2DF9"/>
    <w:rsid w:val="00FB11F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uv.mx/blogs/lectores/2010/03/10/el-segundo-sexo/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8DDF41-9672-074F-B154-49AADA48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521</Words>
  <Characters>2871</Characters>
  <Application>Microsoft Macintosh Word</Application>
  <DocSecurity>0</DocSecurity>
  <Lines>23</Lines>
  <Paragraphs>6</Paragraphs>
  <ScaleCrop>false</ScaleCrop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16</cp:revision>
  <cp:lastPrinted>2014-05-06T20:10:00Z</cp:lastPrinted>
  <dcterms:created xsi:type="dcterms:W3CDTF">2014-05-06T20:10:00Z</dcterms:created>
  <dcterms:modified xsi:type="dcterms:W3CDTF">2014-08-11T17:33:00Z</dcterms:modified>
</cp:coreProperties>
</file>