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043B7858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 xml:space="preserve">Descarga el siguiente  documento y  realiza  lo que se indica, ten en cuenta que lo harás considerando El poema Madrigal </w:t>
      </w:r>
      <w:proofErr w:type="spellStart"/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>Gutierre</w:t>
      </w:r>
      <w:proofErr w:type="spellEnd"/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 xml:space="preserve"> de Cetina</w:t>
      </w:r>
    </w:p>
    <w:p w14:paraId="788476CC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B348DD">
        <w:rPr>
          <w:rFonts w:ascii="Verdana" w:hAnsi="Verdana" w:cstheme="minorHAnsi"/>
          <w:iCs/>
          <w:sz w:val="24"/>
          <w:szCs w:val="28"/>
          <w:lang w:val="es-ES_tradnl"/>
        </w:rPr>
        <w:t>Responde brevemente las siguiente preguntas. Cuando termines, envía tu actividad a la Plataforma para su revisión.</w:t>
      </w:r>
    </w:p>
    <w:p w14:paraId="0CCE5E1C" w14:textId="77777777" w:rsidR="00B348DD" w:rsidRPr="00B348DD" w:rsidRDefault="00B348DD" w:rsidP="00B348D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0AF6CDA6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¿A quién se dirige el sujeto lírico?</w:t>
      </w:r>
    </w:p>
    <w:p w14:paraId="0FDBA9B0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EA414EE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CBA7D03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39241F6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¿Qué le sucede? ¿Cuál es su problema? ¿Qué persig</w:t>
      </w:r>
      <w:bookmarkStart w:id="0" w:name="_GoBack"/>
      <w:bookmarkEnd w:id="0"/>
      <w:r w:rsidRPr="00B348DD">
        <w:rPr>
          <w:rFonts w:ascii="Verdana" w:hAnsi="Verdana" w:cstheme="minorHAnsi"/>
          <w:iCs/>
          <w:szCs w:val="28"/>
          <w:lang w:val="es-ES_tradnl"/>
        </w:rPr>
        <w:t>ue?</w:t>
      </w:r>
    </w:p>
    <w:p w14:paraId="77C3F8A0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95A92DD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E9A22C1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6743DF6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¿Qué dice sobre los ojos?</w:t>
      </w:r>
    </w:p>
    <w:p w14:paraId="7A345107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2C0F9A8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0029696E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909F289" w14:textId="77777777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¿Qué es un madrigal?</w:t>
      </w:r>
    </w:p>
    <w:p w14:paraId="4FBE4C45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203685EA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8FFFD45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0460CAC" w14:textId="1DAA5B6C" w:rsidR="00B348DD" w:rsidRDefault="00B348DD" w:rsidP="00B348DD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B348DD">
        <w:rPr>
          <w:rFonts w:ascii="Verdana" w:hAnsi="Verdana" w:cstheme="minorHAnsi"/>
          <w:iCs/>
          <w:szCs w:val="28"/>
          <w:lang w:val="es-ES_tradnl"/>
        </w:rPr>
        <w:t>Identifica figuras literarias y explica tal asociación.</w:t>
      </w:r>
    </w:p>
    <w:p w14:paraId="1FA417F6" w14:textId="77777777" w:rsid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EE545FA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A61046A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66BC1A5A" w14:textId="77777777" w:rsid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94BDF50" w14:textId="77777777" w:rsid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56F33FDB" w14:textId="77777777" w:rsidR="00B348DD" w:rsidRP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4CE59D3C" w14:textId="77777777" w:rsidR="00B348DD" w:rsidRP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FCDD71F" w14:textId="77777777" w:rsidR="00B348DD" w:rsidRPr="00B348DD" w:rsidRDefault="00B348DD" w:rsidP="00B348D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B348DD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B348DD">
        <w:rPr>
          <w:rFonts w:ascii="Verdana" w:hAnsi="Verdana" w:cstheme="minorHAnsi"/>
          <w:b/>
          <w:sz w:val="24"/>
          <w:szCs w:val="28"/>
          <w:lang w:val="es-ES_tradnl"/>
        </w:rPr>
        <w:t>Materno_Lirica</w:t>
      </w:r>
      <w:proofErr w:type="spellEnd"/>
    </w:p>
    <w:p w14:paraId="742F2D08" w14:textId="77777777" w:rsidR="00B348DD" w:rsidRPr="00B348DD" w:rsidRDefault="00B348DD" w:rsidP="00B348DD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0DF70E9" w14:textId="77777777" w:rsidR="00B348DD" w:rsidRPr="00B348DD" w:rsidRDefault="00B348DD" w:rsidP="00B348D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B348DD">
        <w:rPr>
          <w:rFonts w:ascii="Verdana" w:hAnsi="Verdana" w:cstheme="minorHAnsi"/>
          <w:b/>
          <w:sz w:val="24"/>
          <w:szCs w:val="28"/>
          <w:lang w:val="es-ES_tradnl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259"/>
        <w:gridCol w:w="1849"/>
        <w:gridCol w:w="2075"/>
        <w:gridCol w:w="1891"/>
      </w:tblGrid>
      <w:tr w:rsidR="00B348DD" w:rsidRPr="00B348DD" w14:paraId="479DFEE9" w14:textId="77777777" w:rsidTr="00B34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26FB6ECA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16D6148D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65" w:type="pct"/>
            <w:hideMark/>
          </w:tcPr>
          <w:p w14:paraId="2DDF1E8B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1071" w:type="pct"/>
            <w:hideMark/>
          </w:tcPr>
          <w:p w14:paraId="63A3929C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153C5BE4" w14:textId="77777777" w:rsidR="00B348DD" w:rsidRPr="00B348DD" w:rsidRDefault="00B348DD" w:rsidP="00B348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B348DD" w:rsidRPr="00B348DD" w14:paraId="56E7630D" w14:textId="77777777" w:rsidTr="00B3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491C9F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IDENTIFICACIÓN DE RECURSOS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76DBA96B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 sujeto lírico y algunas figuras literarias; y explica ampliamente  dicha asociación.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</w:tcPr>
          <w:p w14:paraId="63FF6DC6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 sujeto literario y una figura literaria; y explica brevemente dicha asociación.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14:paraId="5923212A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 sujeto literario o una figura literaria; pero no explica por qué los considera tal.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BC391A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No identifica al sujeto literario, ni figuras literarias.</w:t>
            </w:r>
          </w:p>
        </w:tc>
      </w:tr>
      <w:tr w:rsidR="00B348DD" w:rsidRPr="00B348DD" w14:paraId="38310FDA" w14:textId="77777777" w:rsidTr="00B34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</w:tcPr>
          <w:p w14:paraId="05CFC3F1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DEFINICIÓN</w:t>
            </w:r>
          </w:p>
        </w:tc>
        <w:tc>
          <w:tcPr>
            <w:tcW w:w="1158" w:type="pct"/>
          </w:tcPr>
          <w:p w14:paraId="0E9C9C57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muy completa del concepto.</w:t>
            </w:r>
          </w:p>
        </w:tc>
        <w:tc>
          <w:tcPr>
            <w:tcW w:w="965" w:type="pct"/>
          </w:tcPr>
          <w:p w14:paraId="29267A64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general del concepto.</w:t>
            </w:r>
          </w:p>
        </w:tc>
        <w:tc>
          <w:tcPr>
            <w:tcW w:w="1071" w:type="pct"/>
          </w:tcPr>
          <w:p w14:paraId="44321E6D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</w:rPr>
              <w:t>Proporciona una definición breve del concepto.</w:t>
            </w:r>
          </w:p>
        </w:tc>
        <w:tc>
          <w:tcPr>
            <w:tcW w:w="985" w:type="pct"/>
          </w:tcPr>
          <w:p w14:paraId="51C61C1B" w14:textId="77777777" w:rsidR="00B348DD" w:rsidRPr="00B348DD" w:rsidRDefault="00B348DD" w:rsidP="00B348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Sólo menciona que se trata de un subgénero poético.</w:t>
            </w:r>
          </w:p>
        </w:tc>
      </w:tr>
      <w:tr w:rsidR="00B348DD" w:rsidRPr="00B348DD" w14:paraId="70409DBF" w14:textId="77777777" w:rsidTr="00B34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D39E214" w14:textId="77777777" w:rsidR="00B348DD" w:rsidRPr="00B348DD" w:rsidRDefault="00B348DD" w:rsidP="00B348D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0A308D6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996BEFA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729505E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6FCEDEE" w14:textId="77777777" w:rsidR="00B348DD" w:rsidRPr="00B348DD" w:rsidRDefault="00B348DD" w:rsidP="00B348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48DD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2BA56C60" w14:textId="77777777" w:rsidR="00B348DD" w:rsidRPr="00B348DD" w:rsidRDefault="00B348DD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B348DD" w:rsidRPr="00B348D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14F1DD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348D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Lírica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14F1DD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B348DD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Lírica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5235DA"/>
    <w:multiLevelType w:val="hybridMultilevel"/>
    <w:tmpl w:val="57026790"/>
    <w:lvl w:ilvl="0" w:tplc="9E186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348DD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74BEE2-CC7A-5A42-8BC5-8344BAAB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229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56</cp:revision>
  <cp:lastPrinted>2014-05-06T20:10:00Z</cp:lastPrinted>
  <dcterms:created xsi:type="dcterms:W3CDTF">2014-05-12T13:57:00Z</dcterms:created>
  <dcterms:modified xsi:type="dcterms:W3CDTF">2015-03-25T22:18:00Z</dcterms:modified>
</cp:coreProperties>
</file>