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B762AB1" w14:textId="77777777" w:rsidR="00672156" w:rsidRPr="00672156" w:rsidRDefault="000010DB" w:rsidP="00672156">
      <w:pPr>
        <w:jc w:val="both"/>
        <w:rPr>
          <w:rFonts w:ascii="Verdana" w:hAnsi="Verdana" w:cs="Arial"/>
          <w:sz w:val="24"/>
          <w:shd w:val="clear" w:color="auto" w:fill="FFFFFF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  <w:r w:rsidR="0049750A">
        <w:rPr>
          <w:rFonts w:ascii="Verdana" w:hAnsi="Verdana" w:cs="Arial"/>
          <w:b/>
          <w:sz w:val="24"/>
          <w:szCs w:val="24"/>
        </w:rPr>
        <w:t xml:space="preserve"> </w:t>
      </w:r>
      <w:r w:rsidR="00672156" w:rsidRPr="00672156">
        <w:rPr>
          <w:rFonts w:ascii="Verdana" w:hAnsi="Verdana" w:cs="Arial"/>
          <w:sz w:val="24"/>
          <w:shd w:val="clear" w:color="auto" w:fill="FFFFFF"/>
        </w:rPr>
        <w:t>Descarga y responde a mano lo que se te pide en cada uno de los problemas, escanea y adjunta el archivo contestado en la Plataforma Virtual.</w:t>
      </w:r>
    </w:p>
    <w:p w14:paraId="5F50B8B1" w14:textId="77777777" w:rsidR="00672156" w:rsidRPr="00672156" w:rsidRDefault="00672156" w:rsidP="00672156">
      <w:pPr>
        <w:jc w:val="both"/>
        <w:rPr>
          <w:rFonts w:ascii="Verdana" w:hAnsi="Verdana" w:cs="Arial"/>
          <w:sz w:val="24"/>
          <w:shd w:val="clear" w:color="auto" w:fill="FFFFFF"/>
        </w:rPr>
      </w:pPr>
    </w:p>
    <w:p w14:paraId="36CA49D3" w14:textId="77777777" w:rsidR="00672156" w:rsidRPr="00672156" w:rsidRDefault="00672156" w:rsidP="00672156">
      <w:pPr>
        <w:jc w:val="both"/>
        <w:rPr>
          <w:rFonts w:ascii="Verdana" w:hAnsi="Verdana" w:cstheme="majorHAnsi"/>
          <w:b/>
          <w:sz w:val="24"/>
        </w:rPr>
      </w:pPr>
      <w:r w:rsidRPr="00672156">
        <w:rPr>
          <w:rFonts w:ascii="Verdana" w:hAnsi="Verdana" w:cstheme="majorHAnsi"/>
          <w:b/>
          <w:sz w:val="24"/>
        </w:rPr>
        <w:t>Caso 1</w:t>
      </w:r>
    </w:p>
    <w:p w14:paraId="097EF03C" w14:textId="77777777" w:rsidR="00672156" w:rsidRPr="00672156" w:rsidRDefault="00672156" w:rsidP="00672156">
      <w:pPr>
        <w:jc w:val="both"/>
        <w:rPr>
          <w:rFonts w:ascii="Verdana" w:hAnsi="Verdana" w:cstheme="majorHAnsi"/>
          <w:sz w:val="24"/>
        </w:rPr>
      </w:pPr>
      <w:r w:rsidRPr="00672156">
        <w:rPr>
          <w:rFonts w:ascii="Verdana" w:hAnsi="Verdana" w:cstheme="majorHAnsi"/>
          <w:sz w:val="24"/>
        </w:rPr>
        <w:t xml:space="preserve">Consideremos la función demanda </w:t>
      </w:r>
      <m:oMath>
        <m:r>
          <w:rPr>
            <w:rFonts w:ascii="Cambria Math" w:hAnsi="Cambria Math" w:cstheme="majorHAnsi"/>
            <w:sz w:val="24"/>
          </w:rPr>
          <m:t>p</m:t>
        </m:r>
        <m:d>
          <m:dPr>
            <m:ctrlPr>
              <w:rPr>
                <w:rFonts w:ascii="Cambria Math" w:hAnsi="Cambria Math" w:cstheme="majorHAnsi"/>
                <w:i/>
                <w:sz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</w:rPr>
              <m:t>x</m:t>
            </m:r>
          </m:e>
        </m:d>
        <m:r>
          <w:rPr>
            <w:rFonts w:ascii="Cambria Math" w:hAnsi="Cambria Math" w:cstheme="majorHAnsi"/>
            <w:sz w:val="24"/>
          </w:rPr>
          <m:t xml:space="preserve">= </m:t>
        </m:r>
        <m:f>
          <m:fPr>
            <m:ctrlPr>
              <w:rPr>
                <w:rFonts w:ascii="Cambria Math" w:hAnsi="Cambria Math" w:cstheme="majorHAnsi"/>
                <w:i/>
                <w:sz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</w:rPr>
              <m:t>7</m:t>
            </m:r>
          </m:num>
          <m:den>
            <m:r>
              <w:rPr>
                <w:rFonts w:ascii="Cambria Math" w:hAnsi="Cambria Math" w:cstheme="majorHAnsi"/>
                <w:sz w:val="24"/>
              </w:rPr>
              <m:t>2</m:t>
            </m:r>
          </m:den>
        </m:f>
        <m:r>
          <w:rPr>
            <w:rFonts w:ascii="Cambria Math" w:hAnsi="Cambria Math" w:cstheme="majorHAnsi"/>
            <w:sz w:val="24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</w:rPr>
              <m:t>5</m:t>
            </m:r>
          </m:num>
          <m:den>
            <m:r>
              <w:rPr>
                <w:rFonts w:ascii="Cambria Math" w:hAnsi="Cambria Math" w:cstheme="majorHAnsi"/>
                <w:sz w:val="24"/>
              </w:rPr>
              <m:t>4</m:t>
            </m:r>
          </m:den>
        </m:f>
        <m:r>
          <w:rPr>
            <w:rFonts w:ascii="Cambria Math" w:hAnsi="Cambria Math" w:cstheme="majorHAnsi"/>
            <w:sz w:val="24"/>
          </w:rPr>
          <m:t>x</m:t>
        </m:r>
      </m:oMath>
      <w:r w:rsidRPr="00672156">
        <w:rPr>
          <w:rFonts w:ascii="Verdana" w:hAnsi="Verdana" w:cstheme="majorHAnsi"/>
          <w:sz w:val="24"/>
        </w:rPr>
        <w:t xml:space="preserve"> , donde </w:t>
      </w:r>
      <m:oMath>
        <m:r>
          <w:rPr>
            <w:rFonts w:ascii="Cambria Math" w:hAnsi="Cambria Math" w:cstheme="majorHAnsi"/>
            <w:sz w:val="24"/>
          </w:rPr>
          <m:t>p(x)</m:t>
        </m:r>
      </m:oMath>
      <w:r w:rsidRPr="00672156">
        <w:rPr>
          <w:rFonts w:ascii="Verdana" w:hAnsi="Verdana" w:cstheme="majorHAnsi"/>
          <w:sz w:val="24"/>
        </w:rPr>
        <w:t xml:space="preserve"> representa el precio unitario y </w:t>
      </w:r>
      <m:oMath>
        <m:r>
          <w:rPr>
            <w:rFonts w:ascii="Cambria Math" w:hAnsi="Cambria Math" w:cstheme="majorHAnsi"/>
            <w:sz w:val="24"/>
          </w:rPr>
          <m:t>x</m:t>
        </m:r>
      </m:oMath>
      <w:r w:rsidRPr="00672156">
        <w:rPr>
          <w:rFonts w:ascii="Verdana" w:hAnsi="Verdana" w:cstheme="majorHAnsi"/>
          <w:sz w:val="24"/>
        </w:rPr>
        <w:t xml:space="preserve"> el número de unidades. </w:t>
      </w:r>
    </w:p>
    <w:p w14:paraId="65D2D355" w14:textId="77777777" w:rsidR="00672156" w:rsidRPr="00672156" w:rsidRDefault="00672156" w:rsidP="00672156">
      <w:pPr>
        <w:jc w:val="both"/>
        <w:rPr>
          <w:rFonts w:ascii="Verdana" w:hAnsi="Verdana" w:cstheme="majorHAnsi"/>
          <w:sz w:val="24"/>
        </w:rPr>
      </w:pPr>
      <w:r w:rsidRPr="00672156">
        <w:rPr>
          <w:rFonts w:ascii="Verdana" w:hAnsi="Verdana" w:cstheme="majorHAnsi"/>
          <w:sz w:val="24"/>
        </w:rPr>
        <w:t xml:space="preserve">a) Determinar la función ingreso total. </w:t>
      </w:r>
    </w:p>
    <w:p w14:paraId="64026427" w14:textId="77777777" w:rsidR="00672156" w:rsidRPr="00672156" w:rsidRDefault="00672156" w:rsidP="00672156">
      <w:pPr>
        <w:jc w:val="both"/>
        <w:rPr>
          <w:rFonts w:ascii="Verdana" w:hAnsi="Verdana" w:cstheme="majorHAnsi"/>
          <w:sz w:val="24"/>
        </w:rPr>
      </w:pPr>
      <w:r w:rsidRPr="00672156">
        <w:rPr>
          <w:rFonts w:ascii="Verdana" w:hAnsi="Verdana" w:cstheme="majorHAnsi"/>
          <w:sz w:val="24"/>
        </w:rPr>
        <w:t xml:space="preserve">b) Determinar la función ingreso promedio. </w:t>
      </w:r>
    </w:p>
    <w:p w14:paraId="4AC92B2C" w14:textId="77777777" w:rsidR="00672156" w:rsidRPr="00672156" w:rsidRDefault="00672156" w:rsidP="00672156">
      <w:pPr>
        <w:jc w:val="both"/>
        <w:rPr>
          <w:rFonts w:ascii="Verdana" w:hAnsi="Verdana" w:cstheme="majorHAnsi"/>
          <w:sz w:val="24"/>
        </w:rPr>
      </w:pPr>
      <w:r w:rsidRPr="00672156">
        <w:rPr>
          <w:rFonts w:ascii="Verdana" w:hAnsi="Verdana" w:cstheme="majorHAnsi"/>
          <w:sz w:val="24"/>
        </w:rPr>
        <w:t xml:space="preserve">c) Determinar la función ingreso marginal. </w:t>
      </w:r>
    </w:p>
    <w:p w14:paraId="228A0C41" w14:textId="77777777" w:rsidR="00672156" w:rsidRPr="00672156" w:rsidRDefault="00672156" w:rsidP="00672156">
      <w:pPr>
        <w:jc w:val="both"/>
        <w:rPr>
          <w:rFonts w:ascii="Verdana" w:hAnsi="Verdana" w:cstheme="majorHAnsi"/>
          <w:sz w:val="24"/>
        </w:rPr>
      </w:pPr>
      <w:r w:rsidRPr="00672156">
        <w:rPr>
          <w:rFonts w:ascii="Verdana" w:hAnsi="Verdana" w:cstheme="majorHAnsi"/>
          <w:sz w:val="24"/>
        </w:rPr>
        <w:t>d) Analizar las funciones anteriores al producir una unidad (x=1)</w:t>
      </w:r>
    </w:p>
    <w:p w14:paraId="2504E837" w14:textId="77777777" w:rsidR="00672156" w:rsidRPr="00672156" w:rsidRDefault="00672156" w:rsidP="00672156">
      <w:pPr>
        <w:jc w:val="both"/>
        <w:rPr>
          <w:rFonts w:ascii="Verdana" w:hAnsi="Verdana" w:cstheme="majorHAnsi"/>
          <w:sz w:val="24"/>
        </w:rPr>
      </w:pPr>
    </w:p>
    <w:p w14:paraId="484D4E36" w14:textId="77777777" w:rsidR="00672156" w:rsidRPr="00672156" w:rsidRDefault="00672156" w:rsidP="00672156">
      <w:pPr>
        <w:jc w:val="both"/>
        <w:rPr>
          <w:rFonts w:ascii="Verdana" w:hAnsi="Verdana" w:cstheme="majorHAnsi"/>
          <w:b/>
          <w:sz w:val="24"/>
        </w:rPr>
      </w:pPr>
      <w:r w:rsidRPr="00672156">
        <w:rPr>
          <w:rFonts w:ascii="Verdana" w:hAnsi="Verdana" w:cstheme="majorHAnsi"/>
          <w:b/>
          <w:sz w:val="24"/>
        </w:rPr>
        <w:t>Caso 2</w:t>
      </w:r>
    </w:p>
    <w:p w14:paraId="58BE4B5A" w14:textId="77777777" w:rsidR="00672156" w:rsidRPr="00672156" w:rsidRDefault="00672156" w:rsidP="00672156">
      <w:pPr>
        <w:jc w:val="both"/>
        <w:rPr>
          <w:rFonts w:ascii="Verdana" w:hAnsi="Verdana" w:cstheme="majorHAnsi"/>
          <w:color w:val="000000" w:themeColor="text1"/>
          <w:sz w:val="24"/>
        </w:rPr>
      </w:pPr>
      <w:r w:rsidRPr="00672156">
        <w:rPr>
          <w:rFonts w:ascii="Verdana" w:hAnsi="Verdana" w:cstheme="majorHAnsi"/>
          <w:sz w:val="24"/>
        </w:rPr>
        <w:t xml:space="preserve">Si la función de ingreso total es </w:t>
      </w:r>
      <m:oMath>
        <m:r>
          <w:rPr>
            <w:rFonts w:ascii="Cambria Math" w:hAnsi="Cambria Math" w:cstheme="majorHAnsi"/>
            <w:sz w:val="24"/>
          </w:rPr>
          <m:t>I(x) = 600x -0.006</m:t>
        </m:r>
        <m:sSup>
          <m:sSupPr>
            <m:ctrlPr>
              <w:rPr>
                <w:rFonts w:ascii="Cambria Math" w:hAnsi="Cambria Math" w:cstheme="majorHAnsi"/>
                <w:i/>
                <w:sz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</w:rPr>
              <m:t>x</m:t>
            </m:r>
          </m:e>
          <m:sup>
            <m:r>
              <w:rPr>
                <w:rFonts w:ascii="Cambria Math" w:hAnsi="Cambria Math" w:cstheme="majorHAnsi"/>
                <w:sz w:val="24"/>
              </w:rPr>
              <m:t>2</m:t>
            </m:r>
          </m:sup>
        </m:sSup>
      </m:oMath>
      <w:r w:rsidRPr="00672156">
        <w:rPr>
          <w:rFonts w:ascii="Verdana" w:hAnsi="Verdana" w:cstheme="majorHAnsi"/>
          <w:sz w:val="24"/>
        </w:rPr>
        <w:t xml:space="preserve">, </w:t>
      </w:r>
      <m:oMath>
        <m:r>
          <w:rPr>
            <w:rFonts w:ascii="Cambria Math" w:hAnsi="Cambria Math" w:cstheme="majorHAnsi"/>
            <w:sz w:val="24"/>
          </w:rPr>
          <m:t xml:space="preserve"> </m:t>
        </m:r>
        <m:sSup>
          <m:sSupPr>
            <m:ctrlPr>
              <w:rPr>
                <w:rFonts w:ascii="Cambria Math" w:hAnsi="Cambria Math" w:cstheme="majorHAnsi"/>
                <w:i/>
                <w:sz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</w:rPr>
              <m:t>x</m:t>
            </m:r>
          </m:e>
          <m:sup>
            <m:r>
              <w:rPr>
                <w:rFonts w:ascii="Cambria Math" w:hAnsi="Cambria Math" w:cstheme="majorHAnsi"/>
                <w:sz w:val="24"/>
              </w:rPr>
              <m:t>2</m:t>
            </m:r>
          </m:sup>
        </m:sSup>
      </m:oMath>
      <w:r w:rsidRPr="00672156">
        <w:rPr>
          <w:rFonts w:ascii="Verdana" w:hAnsi="Verdana" w:cstheme="majorHAnsi"/>
          <w:sz w:val="24"/>
        </w:rPr>
        <w:t xml:space="preserve">(0; 100 000); y la función costo total es </w:t>
      </w:r>
      <m:oMath>
        <m:r>
          <w:rPr>
            <w:rFonts w:ascii="Cambria Math" w:hAnsi="Cambria Math" w:cstheme="majorHAnsi"/>
            <w:sz w:val="24"/>
          </w:rPr>
          <m:t>C(x) = 250 + 200x + 0.006</m:t>
        </m:r>
        <m:sSup>
          <m:sSupPr>
            <m:ctrlPr>
              <w:rPr>
                <w:rFonts w:ascii="Cambria Math" w:hAnsi="Cambria Math" w:cstheme="majorHAnsi"/>
                <w:i/>
                <w:sz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</w:rPr>
              <m:t>x</m:t>
            </m:r>
          </m:e>
          <m:sup>
            <m:r>
              <w:rPr>
                <w:rFonts w:ascii="Cambria Math" w:hAnsi="Cambria Math" w:cstheme="majorHAnsi"/>
                <w:sz w:val="24"/>
              </w:rPr>
              <m:t>2</m:t>
            </m:r>
          </m:sup>
        </m:sSup>
      </m:oMath>
      <w:r w:rsidRPr="00672156">
        <w:rPr>
          <w:rFonts w:ascii="Verdana" w:hAnsi="Verdana" w:cstheme="majorHAnsi"/>
          <w:sz w:val="24"/>
        </w:rPr>
        <w:t xml:space="preserve"> ,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</w:rPr>
              <m:t xml:space="preserve"> x</m:t>
            </m:r>
          </m:e>
          <m:sup>
            <m:r>
              <w:rPr>
                <w:rFonts w:ascii="Cambria Math" w:hAnsi="Cambria Math" w:cstheme="majorHAnsi"/>
                <w:sz w:val="24"/>
              </w:rPr>
              <m:t>2</m:t>
            </m:r>
          </m:sup>
        </m:sSup>
      </m:oMath>
      <w:r w:rsidRPr="00672156">
        <w:rPr>
          <w:rFonts w:ascii="Verdana" w:hAnsi="Verdana" w:cstheme="majorHAnsi"/>
          <w:sz w:val="24"/>
        </w:rPr>
        <w:t xml:space="preserve"> (0; 500). Determinar la función utilidad marginal.</w:t>
      </w:r>
    </w:p>
    <w:p w14:paraId="175D9E74" w14:textId="77777777" w:rsidR="00672156" w:rsidRPr="00672156" w:rsidRDefault="00672156" w:rsidP="00672156">
      <w:pPr>
        <w:jc w:val="both"/>
        <w:rPr>
          <w:rFonts w:ascii="Verdana" w:hAnsi="Verdana" w:cstheme="majorHAnsi"/>
          <w:color w:val="000000" w:themeColor="text1"/>
          <w:sz w:val="24"/>
        </w:rPr>
      </w:pPr>
    </w:p>
    <w:p w14:paraId="7D948B0C" w14:textId="77777777" w:rsidR="00672156" w:rsidRPr="00672156" w:rsidRDefault="00672156" w:rsidP="00672156">
      <w:pPr>
        <w:jc w:val="both"/>
        <w:rPr>
          <w:rFonts w:ascii="Verdana" w:hAnsi="Verdana" w:cstheme="majorHAnsi"/>
          <w:b/>
          <w:sz w:val="24"/>
        </w:rPr>
      </w:pPr>
      <w:r w:rsidRPr="00672156">
        <w:rPr>
          <w:rFonts w:ascii="Verdana" w:hAnsi="Verdana" w:cstheme="majorHAnsi"/>
          <w:b/>
          <w:sz w:val="24"/>
        </w:rPr>
        <w:t>Caso 3</w:t>
      </w:r>
    </w:p>
    <w:p w14:paraId="46A7536E" w14:textId="77777777" w:rsidR="00672156" w:rsidRPr="00672156" w:rsidRDefault="00672156" w:rsidP="00672156">
      <w:pPr>
        <w:jc w:val="both"/>
        <w:rPr>
          <w:rFonts w:ascii="Verdana" w:hAnsi="Verdana" w:cstheme="majorHAnsi"/>
          <w:color w:val="000000" w:themeColor="text1"/>
          <w:sz w:val="24"/>
        </w:rPr>
      </w:pPr>
      <w:r w:rsidRPr="00672156">
        <w:rPr>
          <w:rFonts w:ascii="Verdana" w:hAnsi="Verdana" w:cstheme="majorHAnsi"/>
          <w:sz w:val="24"/>
        </w:rPr>
        <w:t xml:space="preserve">Si la función de ingreso total es </w:t>
      </w:r>
      <m:oMath>
        <m:r>
          <w:rPr>
            <w:rFonts w:ascii="Cambria Math" w:hAnsi="Cambria Math" w:cstheme="majorHAnsi"/>
            <w:sz w:val="24"/>
          </w:rPr>
          <m:t>I(x) = 300x -0.001</m:t>
        </m:r>
        <m:sSup>
          <m:sSupPr>
            <m:ctrlPr>
              <w:rPr>
                <w:rFonts w:ascii="Cambria Math" w:hAnsi="Cambria Math" w:cstheme="majorHAnsi"/>
                <w:i/>
                <w:sz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</w:rPr>
              <m:t>x</m:t>
            </m:r>
          </m:e>
          <m:sup>
            <m:r>
              <w:rPr>
                <w:rFonts w:ascii="Cambria Math" w:hAnsi="Cambria Math" w:cstheme="majorHAnsi"/>
                <w:sz w:val="24"/>
              </w:rPr>
              <m:t>2</m:t>
            </m:r>
          </m:sup>
        </m:sSup>
      </m:oMath>
      <w:r w:rsidRPr="00672156">
        <w:rPr>
          <w:rFonts w:ascii="Verdana" w:hAnsi="Verdana" w:cstheme="majorHAnsi"/>
          <w:sz w:val="24"/>
        </w:rPr>
        <w:t xml:space="preserve">, </w:t>
      </w:r>
      <m:oMath>
        <m:r>
          <w:rPr>
            <w:rFonts w:ascii="Cambria Math" w:hAnsi="Cambria Math" w:cstheme="majorHAnsi"/>
            <w:sz w:val="24"/>
          </w:rPr>
          <m:t xml:space="preserve"> </m:t>
        </m:r>
        <m:sSup>
          <m:sSupPr>
            <m:ctrlPr>
              <w:rPr>
                <w:rFonts w:ascii="Cambria Math" w:hAnsi="Cambria Math" w:cstheme="majorHAnsi"/>
                <w:i/>
                <w:sz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</w:rPr>
              <m:t>x</m:t>
            </m:r>
          </m:e>
          <m:sup>
            <m:r>
              <w:rPr>
                <w:rFonts w:ascii="Cambria Math" w:hAnsi="Cambria Math" w:cstheme="majorHAnsi"/>
                <w:sz w:val="24"/>
              </w:rPr>
              <m:t>2</m:t>
            </m:r>
          </m:sup>
        </m:sSup>
      </m:oMath>
      <w:r w:rsidRPr="00672156">
        <w:rPr>
          <w:rFonts w:ascii="Verdana" w:hAnsi="Verdana" w:cstheme="majorHAnsi"/>
          <w:sz w:val="24"/>
        </w:rPr>
        <w:t xml:space="preserve">(0; 100 000); y la función costo total es </w:t>
      </w:r>
      <m:oMath>
        <m:r>
          <w:rPr>
            <w:rFonts w:ascii="Cambria Math" w:hAnsi="Cambria Math" w:cstheme="majorHAnsi"/>
            <w:sz w:val="24"/>
          </w:rPr>
          <m:t>C(x) = 50 + 90x + 0.002</m:t>
        </m:r>
        <m:sSup>
          <m:sSupPr>
            <m:ctrlPr>
              <w:rPr>
                <w:rFonts w:ascii="Cambria Math" w:hAnsi="Cambria Math" w:cstheme="majorHAnsi"/>
                <w:i/>
                <w:sz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</w:rPr>
              <m:t>x</m:t>
            </m:r>
          </m:e>
          <m:sup>
            <m:r>
              <w:rPr>
                <w:rFonts w:ascii="Cambria Math" w:hAnsi="Cambria Math" w:cstheme="majorHAnsi"/>
                <w:sz w:val="24"/>
              </w:rPr>
              <m:t>2</m:t>
            </m:r>
          </m:sup>
        </m:sSup>
      </m:oMath>
      <w:r w:rsidRPr="00672156">
        <w:rPr>
          <w:rFonts w:ascii="Verdana" w:hAnsi="Verdana" w:cstheme="majorHAnsi"/>
          <w:sz w:val="24"/>
        </w:rPr>
        <w:t xml:space="preserve"> , </w:t>
      </w:r>
      <m:oMath>
        <m:sSup>
          <m:sSupPr>
            <m:ctrlPr>
              <w:rPr>
                <w:rFonts w:ascii="Cambria Math" w:hAnsi="Cambria Math" w:cstheme="majorHAnsi"/>
                <w:i/>
                <w:sz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</w:rPr>
              <m:t xml:space="preserve"> x</m:t>
            </m:r>
          </m:e>
          <m:sup>
            <m:r>
              <w:rPr>
                <w:rFonts w:ascii="Cambria Math" w:hAnsi="Cambria Math" w:cstheme="majorHAnsi"/>
                <w:sz w:val="24"/>
              </w:rPr>
              <m:t>2</m:t>
            </m:r>
          </m:sup>
        </m:sSup>
      </m:oMath>
      <w:r w:rsidRPr="00672156">
        <w:rPr>
          <w:rFonts w:ascii="Verdana" w:hAnsi="Verdana" w:cstheme="majorHAnsi"/>
          <w:sz w:val="24"/>
        </w:rPr>
        <w:t xml:space="preserve"> (0; 500). Determinar la función utilidad marginal.</w:t>
      </w:r>
    </w:p>
    <w:p w14:paraId="2C712727" w14:textId="1E5C7160" w:rsidR="00CA583A" w:rsidRPr="00672156" w:rsidRDefault="00CA583A" w:rsidP="00672156">
      <w:pPr>
        <w:jc w:val="both"/>
        <w:rPr>
          <w:rFonts w:ascii="Verdana" w:hAnsi="Verdana" w:cstheme="majorHAnsi"/>
          <w:sz w:val="24"/>
        </w:rPr>
      </w:pPr>
    </w:p>
    <w:p w14:paraId="4F435E37" w14:textId="77777777" w:rsidR="0049750A" w:rsidRDefault="0049750A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66824A08" w14:textId="77777777" w:rsidR="0049750A" w:rsidRDefault="0049750A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1C387768" w14:textId="77777777" w:rsidR="00672156" w:rsidRDefault="00672156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3D499F75" w14:textId="77777777" w:rsidR="00672156" w:rsidRDefault="00672156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4C771AB4" w14:textId="77777777" w:rsidR="00672156" w:rsidRDefault="00672156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10484502" w14:textId="77777777" w:rsidR="00672156" w:rsidRDefault="00672156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2F5EFDE2" w14:textId="77777777" w:rsidR="0049750A" w:rsidRDefault="0049750A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3836FD94" w14:textId="30AADD93" w:rsidR="000B5FD7" w:rsidRPr="000B5FD7" w:rsidRDefault="000B5FD7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  <w:r w:rsidRPr="000B5FD7">
        <w:rPr>
          <w:rFonts w:ascii="Verdana" w:hAnsi="Verdana"/>
          <w:b/>
        </w:rPr>
        <w:t>LISTA DE COTEJO</w:t>
      </w:r>
    </w:p>
    <w:p w14:paraId="74620017" w14:textId="6C5FF496" w:rsidR="000B5FD7" w:rsidRPr="000B5FD7" w:rsidRDefault="000B5FD7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color w:val="FF0000"/>
        </w:rPr>
      </w:pPr>
    </w:p>
    <w:tbl>
      <w:tblPr>
        <w:tblStyle w:val="Listaclara-nfasis1"/>
        <w:tblpPr w:leftFromText="141" w:rightFromText="141" w:vertAnchor="text" w:tblpY="1"/>
        <w:tblW w:w="2800" w:type="pct"/>
        <w:tblLook w:val="04A0" w:firstRow="1" w:lastRow="0" w:firstColumn="1" w:lastColumn="0" w:noHBand="0" w:noVBand="1"/>
      </w:tblPr>
      <w:tblGrid>
        <w:gridCol w:w="5960"/>
      </w:tblGrid>
      <w:tr w:rsidR="000B5FD7" w:rsidRPr="000B5FD7" w14:paraId="18B24F76" w14:textId="77777777" w:rsidTr="000B5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EAA5CAD" w14:textId="77777777" w:rsidR="000B5FD7" w:rsidRPr="000B5FD7" w:rsidRDefault="000B5FD7" w:rsidP="00597FB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B5FD7">
              <w:rPr>
                <w:rFonts w:ascii="Verdana" w:hAnsi="Verdana"/>
                <w:bCs w:val="0"/>
                <w:sz w:val="24"/>
                <w:szCs w:val="24"/>
              </w:rPr>
              <w:t>ELEMENTOS</w:t>
            </w:r>
          </w:p>
        </w:tc>
      </w:tr>
      <w:tr w:rsidR="000B5FD7" w:rsidRPr="000B5FD7" w14:paraId="741BFEF2" w14:textId="77777777" w:rsidTr="000B5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B9F2A07" w14:textId="05F2E058" w:rsidR="000B5FD7" w:rsidRPr="000B5FD7" w:rsidRDefault="00CA583A" w:rsidP="00597FB0">
            <w:pP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Desarrollo del caso 1 y respuesta correcta.</w:t>
            </w:r>
            <w:r w:rsidR="000B5FD7" w:rsidRPr="000B5FD7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 xml:space="preserve">           </w:t>
            </w:r>
          </w:p>
        </w:tc>
      </w:tr>
      <w:tr w:rsidR="000B5FD7" w:rsidRPr="000B5FD7" w14:paraId="2066ABFA" w14:textId="77777777" w:rsidTr="000B5FD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A5D8290" w14:textId="6623DFC4" w:rsidR="000B5FD7" w:rsidRPr="000B5FD7" w:rsidRDefault="00CA583A" w:rsidP="00CA583A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Desarrollo del caso 2 y respuesta correcta.</w:t>
            </w:r>
            <w:r w:rsidRPr="000B5FD7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 xml:space="preserve">           </w:t>
            </w:r>
          </w:p>
        </w:tc>
      </w:tr>
      <w:tr w:rsidR="00CA583A" w:rsidRPr="000B5FD7" w14:paraId="42D90B38" w14:textId="77777777" w:rsidTr="000B5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46647B0" w14:textId="12D21F55" w:rsidR="00CA583A" w:rsidRPr="000B5FD7" w:rsidRDefault="00672156" w:rsidP="00672156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Desarrollo del caso 3</w:t>
            </w:r>
            <w: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 xml:space="preserve"> y respuesta correcta.</w:t>
            </w:r>
            <w:r w:rsidRPr="000B5FD7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 xml:space="preserve">           </w:t>
            </w:r>
          </w:p>
        </w:tc>
      </w:tr>
      <w:tr w:rsidR="00672156" w:rsidRPr="000B5FD7" w14:paraId="382D0AD6" w14:textId="77777777" w:rsidTr="000B5FD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768BD24" w14:textId="330577C7" w:rsidR="00672156" w:rsidRDefault="00672156" w:rsidP="00CA583A">
            <w:pPr>
              <w:jc w:val="righ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TOTAL 3 PUNTOS</w:t>
            </w:r>
          </w:p>
        </w:tc>
      </w:tr>
    </w:tbl>
    <w:p w14:paraId="1DE04B3F" w14:textId="77777777" w:rsidR="000B5FD7" w:rsidRPr="000B5FD7" w:rsidRDefault="000B5FD7" w:rsidP="000B5FD7">
      <w:pPr>
        <w:jc w:val="both"/>
        <w:rPr>
          <w:rFonts w:ascii="Verdana" w:hAnsi="Verdana"/>
          <w:sz w:val="24"/>
          <w:szCs w:val="24"/>
        </w:rPr>
      </w:pPr>
      <w:r w:rsidRPr="000B5FD7">
        <w:rPr>
          <w:rFonts w:ascii="Verdana" w:hAnsi="Verdana"/>
          <w:sz w:val="24"/>
          <w:szCs w:val="24"/>
        </w:rPr>
        <w:br w:type="textWrapping" w:clear="all"/>
      </w:r>
    </w:p>
    <w:p w14:paraId="0FA97E61" w14:textId="77777777" w:rsidR="000B5FD7" w:rsidRPr="000B5FD7" w:rsidRDefault="000B5FD7" w:rsidP="0051301E">
      <w:pPr>
        <w:rPr>
          <w:rFonts w:ascii="Verdana" w:hAnsi="Verdana"/>
          <w:color w:val="FF0000"/>
          <w:sz w:val="24"/>
        </w:rPr>
      </w:pPr>
    </w:p>
    <w:p w14:paraId="13B3FD2D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38166C6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4606B441" w14:textId="45453FAB" w:rsidR="00F56C39" w:rsidRPr="00EA379D" w:rsidRDefault="00CA583A" w:rsidP="0051301E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Apellido Paterno_Primer Nombre_</w:t>
      </w:r>
      <w:r w:rsidR="00672156">
        <w:rPr>
          <w:rFonts w:ascii="Verdana" w:hAnsi="Verdana"/>
          <w:b/>
          <w:i/>
          <w:sz w:val="24"/>
          <w:szCs w:val="24"/>
        </w:rPr>
        <w:t>Ingreso_Utilidad_Marginal</w:t>
      </w:r>
      <w:bookmarkStart w:id="0" w:name="_GoBack"/>
      <w:bookmarkEnd w:id="0"/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235BF44" w:rsidR="000010DB" w:rsidRPr="0051301E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51301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CA583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Aplicación </w:t>
                          </w:r>
                          <w:r w:rsidR="00672156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de Ingreso e Ingreso Marginal, Utilidad y Utilidad Marginal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235BF44" w:rsidR="000010DB" w:rsidRPr="0051301E" w:rsidRDefault="000010DB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51301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CA583A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Aplicación </w:t>
                    </w:r>
                    <w:r w:rsidR="00672156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de Ingreso e Ingreso Marginal, Utilidad y Utilidad Marginal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B5FD7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9750A"/>
    <w:rsid w:val="004B58C6"/>
    <w:rsid w:val="004B64F4"/>
    <w:rsid w:val="004C5CFC"/>
    <w:rsid w:val="004D308A"/>
    <w:rsid w:val="004F555F"/>
    <w:rsid w:val="0051301E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215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A583A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CB3BDC-B0CD-9D41-A19B-14FD47A0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197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32</cp:revision>
  <cp:lastPrinted>2014-05-06T20:10:00Z</cp:lastPrinted>
  <dcterms:created xsi:type="dcterms:W3CDTF">2014-05-06T20:10:00Z</dcterms:created>
  <dcterms:modified xsi:type="dcterms:W3CDTF">2019-02-07T17:46:00Z</dcterms:modified>
</cp:coreProperties>
</file>