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E804C8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E804C8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FE992FB" w14:textId="77777777" w:rsidR="00A22E1C" w:rsidRPr="00A22E1C" w:rsidRDefault="00A22E1C" w:rsidP="00A22E1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A22E1C">
        <w:rPr>
          <w:rFonts w:ascii="Verdana" w:hAnsi="Verdana" w:cs="Arial"/>
          <w:bCs/>
          <w:sz w:val="24"/>
          <w:szCs w:val="24"/>
          <w:lang w:val="es-ES_tradnl"/>
        </w:rPr>
        <w:t>Como lo vimos en la lección pasada, Deming se preocupa por satisfacer a los clientes y para lograrlo</w:t>
      </w:r>
      <w:bookmarkStart w:id="0" w:name="_GoBack"/>
      <w:bookmarkEnd w:id="0"/>
      <w:r w:rsidRPr="00A22E1C">
        <w:rPr>
          <w:rFonts w:ascii="Verdana" w:hAnsi="Verdana" w:cs="Arial"/>
          <w:bCs/>
          <w:sz w:val="24"/>
          <w:szCs w:val="24"/>
          <w:lang w:val="es-ES_tradnl"/>
        </w:rPr>
        <w:t xml:space="preserve"> existen varias variables. </w:t>
      </w:r>
    </w:p>
    <w:p w14:paraId="1EB89F25" w14:textId="77777777" w:rsidR="00A22E1C" w:rsidRPr="00A22E1C" w:rsidRDefault="00A22E1C" w:rsidP="00A22E1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A22E1C">
        <w:rPr>
          <w:rFonts w:ascii="Verdana" w:hAnsi="Verdana" w:cs="Arial"/>
          <w:bCs/>
          <w:sz w:val="24"/>
          <w:szCs w:val="24"/>
          <w:lang w:val="es-ES_tradnl"/>
        </w:rPr>
        <w:t xml:space="preserve">Realiza un tríptico donde expliques el Ciclo de Calidad, incluye un </w:t>
      </w:r>
      <w:proofErr w:type="spellStart"/>
      <w:r w:rsidRPr="00A22E1C">
        <w:rPr>
          <w:rFonts w:ascii="Verdana" w:hAnsi="Verdana" w:cs="Arial"/>
          <w:bCs/>
          <w:sz w:val="24"/>
          <w:szCs w:val="24"/>
          <w:lang w:val="es-ES_tradnl"/>
        </w:rPr>
        <w:t>checklist</w:t>
      </w:r>
      <w:proofErr w:type="spellEnd"/>
      <w:r w:rsidRPr="00A22E1C">
        <w:rPr>
          <w:rFonts w:ascii="Verdana" w:hAnsi="Verdana" w:cs="Arial"/>
          <w:bCs/>
          <w:sz w:val="24"/>
          <w:szCs w:val="24"/>
          <w:lang w:val="es-ES_tradnl"/>
        </w:rPr>
        <w:t xml:space="preserve"> con las variables necesarias para satisfacer a  los clientes y una tabla con los aspectos internos de la organización que se deben cuidar al hablar de calidad. </w:t>
      </w:r>
    </w:p>
    <w:p w14:paraId="2BBE20DD" w14:textId="77777777" w:rsidR="00A22E1C" w:rsidRPr="00A22E1C" w:rsidRDefault="00A22E1C" w:rsidP="00A22E1C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37FF90A2" w14:textId="77777777" w:rsidR="00A22E1C" w:rsidRPr="00A22E1C" w:rsidRDefault="00A22E1C" w:rsidP="00A22E1C">
      <w:pPr>
        <w:spacing w:after="0" w:line="240" w:lineRule="auto"/>
        <w:jc w:val="right"/>
        <w:rPr>
          <w:rFonts w:ascii="Verdana" w:hAnsi="Verdana" w:cs="Arial"/>
          <w:i/>
          <w:sz w:val="24"/>
          <w:szCs w:val="24"/>
        </w:rPr>
      </w:pPr>
      <w:r w:rsidRPr="00A22E1C">
        <w:rPr>
          <w:rFonts w:ascii="Verdana" w:hAnsi="Verdana" w:cs="Arial"/>
          <w:i/>
          <w:sz w:val="24"/>
          <w:szCs w:val="24"/>
        </w:rPr>
        <w:t>Envíalo a través de la Plataforma Virtual</w:t>
      </w:r>
    </w:p>
    <w:p w14:paraId="625C623A" w14:textId="77777777" w:rsidR="00A22E1C" w:rsidRPr="00A22E1C" w:rsidRDefault="00A22E1C" w:rsidP="00A22E1C">
      <w:pPr>
        <w:spacing w:after="0" w:line="240" w:lineRule="auto"/>
        <w:jc w:val="right"/>
        <w:rPr>
          <w:rFonts w:ascii="Verdana" w:hAnsi="Verdana" w:cs="Arial"/>
          <w:i/>
          <w:sz w:val="24"/>
          <w:szCs w:val="24"/>
        </w:rPr>
      </w:pPr>
      <w:r w:rsidRPr="00A22E1C">
        <w:rPr>
          <w:rFonts w:ascii="Verdana" w:hAnsi="Verdana" w:cs="Arial"/>
          <w:i/>
          <w:sz w:val="24"/>
          <w:szCs w:val="24"/>
        </w:rPr>
        <w:t>Recuerda que el archivo debe ser nombrado:</w:t>
      </w:r>
    </w:p>
    <w:p w14:paraId="0D3140F0" w14:textId="77777777" w:rsidR="00A22E1C" w:rsidRPr="00A22E1C" w:rsidRDefault="00A22E1C" w:rsidP="00A22E1C">
      <w:pPr>
        <w:spacing w:after="0" w:line="240" w:lineRule="auto"/>
        <w:jc w:val="right"/>
        <w:rPr>
          <w:rFonts w:ascii="Verdana" w:hAnsi="Verdana" w:cs="Arial"/>
          <w:b/>
          <w:i/>
          <w:sz w:val="24"/>
          <w:szCs w:val="24"/>
        </w:rPr>
      </w:pPr>
      <w:r w:rsidRPr="00A22E1C">
        <w:rPr>
          <w:rFonts w:ascii="Verdana" w:hAnsi="Verdana" w:cs="Arial"/>
          <w:b/>
          <w:i/>
          <w:sz w:val="24"/>
          <w:szCs w:val="24"/>
        </w:rPr>
        <w:t xml:space="preserve">Apellido Paterno_Primer  Nombre_A_Ciclo_Calidad   </w:t>
      </w:r>
    </w:p>
    <w:p w14:paraId="3594DFF3" w14:textId="77777777" w:rsidR="00A22E1C" w:rsidRPr="00A22E1C" w:rsidRDefault="00A22E1C" w:rsidP="00A22E1C">
      <w:pPr>
        <w:jc w:val="both"/>
        <w:rPr>
          <w:rFonts w:ascii="Verdana" w:hAnsi="Verdana" w:cs="Arial"/>
          <w:sz w:val="24"/>
          <w:szCs w:val="24"/>
        </w:rPr>
      </w:pPr>
    </w:p>
    <w:p w14:paraId="2B603FED" w14:textId="77777777" w:rsidR="00A22E1C" w:rsidRPr="00A22E1C" w:rsidRDefault="00A22E1C" w:rsidP="00A22E1C">
      <w:pPr>
        <w:jc w:val="both"/>
        <w:rPr>
          <w:rFonts w:ascii="Verdana" w:hAnsi="Verdana" w:cs="Arial"/>
          <w:b/>
          <w:sz w:val="24"/>
          <w:szCs w:val="24"/>
        </w:rPr>
      </w:pPr>
      <w:r w:rsidRPr="00A22E1C">
        <w:rPr>
          <w:rFonts w:ascii="Verdana" w:hAnsi="Verdana" w:cs="Arial"/>
          <w:b/>
          <w:sz w:val="24"/>
          <w:szCs w:val="24"/>
        </w:rPr>
        <w:t xml:space="preserve">Lista de Cotejo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A22E1C" w:rsidRPr="00A22E1C" w14:paraId="43E7D3ED" w14:textId="77777777" w:rsidTr="00A22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268127FD" w14:textId="77777777" w:rsidR="00A22E1C" w:rsidRPr="00A22E1C" w:rsidRDefault="00A22E1C" w:rsidP="00A22E1C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A22E1C">
              <w:rPr>
                <w:rFonts w:ascii="Verdana" w:hAnsi="Verdana" w:cs="Arial"/>
                <w:sz w:val="24"/>
                <w:szCs w:val="24"/>
              </w:rPr>
              <w:t>ELEMENTOS</w:t>
            </w:r>
          </w:p>
        </w:tc>
      </w:tr>
      <w:tr w:rsidR="00A22E1C" w:rsidRPr="00A22E1C" w14:paraId="07C2BCC3" w14:textId="77777777" w:rsidTr="00A2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B9FBB9" w14:textId="77777777" w:rsidR="00A22E1C" w:rsidRPr="00A22E1C" w:rsidRDefault="00A22E1C" w:rsidP="00A22E1C">
            <w:pPr>
              <w:jc w:val="both"/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</w:pPr>
            <w:r w:rsidRPr="00A22E1C">
              <w:rPr>
                <w:rFonts w:ascii="Verdana" w:hAnsi="Verdana" w:cs="Arial"/>
                <w:b w:val="0"/>
                <w:sz w:val="24"/>
                <w:szCs w:val="24"/>
                <w:lang w:val="es-ES_tradnl"/>
              </w:rPr>
              <w:t>Realiza tríptico, alegre a la vista, con información relevante.</w:t>
            </w:r>
          </w:p>
          <w:p w14:paraId="0CFAACC5" w14:textId="77777777" w:rsidR="00A22E1C" w:rsidRPr="00A22E1C" w:rsidRDefault="00A22E1C" w:rsidP="00A22E1C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</w:tr>
      <w:tr w:rsidR="00A22E1C" w:rsidRPr="00A22E1C" w14:paraId="55E76C3F" w14:textId="77777777" w:rsidTr="00A22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4D04B59" w14:textId="77777777" w:rsidR="00A22E1C" w:rsidRPr="00A22E1C" w:rsidRDefault="00A22E1C" w:rsidP="00A22E1C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A22E1C">
              <w:rPr>
                <w:rFonts w:ascii="Verdana" w:hAnsi="Verdana" w:cs="Arial"/>
                <w:b w:val="0"/>
                <w:sz w:val="24"/>
                <w:szCs w:val="24"/>
              </w:rPr>
              <w:t xml:space="preserve">Explica el Ciclo de Calidad.  </w:t>
            </w:r>
          </w:p>
        </w:tc>
      </w:tr>
      <w:tr w:rsidR="00A22E1C" w:rsidRPr="00A22E1C" w14:paraId="26B830B0" w14:textId="77777777" w:rsidTr="00A2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30A1B4" w14:textId="77777777" w:rsidR="00A22E1C" w:rsidRPr="00A22E1C" w:rsidRDefault="00A22E1C" w:rsidP="00A22E1C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A22E1C">
              <w:rPr>
                <w:rFonts w:ascii="Verdana" w:hAnsi="Verdana" w:cs="Arial"/>
                <w:b w:val="0"/>
                <w:sz w:val="24"/>
                <w:szCs w:val="24"/>
              </w:rPr>
              <w:t xml:space="preserve">Incluye Checklist de satisfactores de calidad. </w:t>
            </w:r>
          </w:p>
        </w:tc>
      </w:tr>
      <w:tr w:rsidR="00A22E1C" w:rsidRPr="00A22E1C" w14:paraId="78FFF63A" w14:textId="77777777" w:rsidTr="00A22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03308F8E" w14:textId="77777777" w:rsidR="00A22E1C" w:rsidRPr="00A22E1C" w:rsidRDefault="00A22E1C" w:rsidP="00A22E1C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A22E1C">
              <w:rPr>
                <w:rFonts w:ascii="Verdana" w:hAnsi="Verdana" w:cs="Arial"/>
                <w:b w:val="0"/>
                <w:sz w:val="24"/>
                <w:szCs w:val="24"/>
              </w:rPr>
              <w:t xml:space="preserve">Incluye tabla de aspectos internos para mantener y cuidar la calidad.   </w:t>
            </w:r>
          </w:p>
        </w:tc>
      </w:tr>
      <w:tr w:rsidR="00A22E1C" w:rsidRPr="00A22E1C" w14:paraId="2B737486" w14:textId="77777777" w:rsidTr="00A22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95FF65" w14:textId="77777777" w:rsidR="00A22E1C" w:rsidRPr="00A22E1C" w:rsidRDefault="00A22E1C" w:rsidP="00A22E1C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A22E1C">
              <w:rPr>
                <w:rFonts w:ascii="Verdana" w:hAnsi="Verdana" w:cs="Arial"/>
                <w:b w:val="0"/>
                <w:sz w:val="24"/>
                <w:szCs w:val="24"/>
              </w:rPr>
              <w:t>Incluye fuentes bibliográficas.</w:t>
            </w:r>
          </w:p>
        </w:tc>
      </w:tr>
      <w:tr w:rsidR="00A22E1C" w:rsidRPr="00A22E1C" w14:paraId="3CFAC96A" w14:textId="77777777" w:rsidTr="00A22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074A0051" w14:textId="77777777" w:rsidR="00A22E1C" w:rsidRPr="00A22E1C" w:rsidRDefault="00A22E1C" w:rsidP="00A22E1C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A22E1C">
              <w:rPr>
                <w:rFonts w:ascii="Verdana" w:hAnsi="Verdana" w:cs="Arial"/>
                <w:b w:val="0"/>
                <w:sz w:val="24"/>
                <w:szCs w:val="24"/>
              </w:rPr>
              <w:t>VALOR 5 PUNTOS</w:t>
            </w:r>
          </w:p>
        </w:tc>
      </w:tr>
    </w:tbl>
    <w:p w14:paraId="7C0DC4DD" w14:textId="77777777" w:rsidR="00A22E1C" w:rsidRPr="00A22E1C" w:rsidRDefault="00A22E1C" w:rsidP="00A22E1C">
      <w:pPr>
        <w:jc w:val="both"/>
        <w:rPr>
          <w:rFonts w:ascii="Verdana" w:hAnsi="Verdana" w:cs="Arial"/>
          <w:sz w:val="24"/>
          <w:szCs w:val="24"/>
        </w:rPr>
      </w:pPr>
    </w:p>
    <w:p w14:paraId="086D307B" w14:textId="77777777" w:rsidR="00A22E1C" w:rsidRPr="00A22E1C" w:rsidRDefault="00A22E1C" w:rsidP="00806257">
      <w:pPr>
        <w:jc w:val="both"/>
        <w:rPr>
          <w:rFonts w:ascii="Verdana" w:hAnsi="Verdana" w:cs="Arial"/>
          <w:sz w:val="24"/>
          <w:szCs w:val="24"/>
        </w:rPr>
      </w:pPr>
    </w:p>
    <w:sectPr w:rsidR="00A22E1C" w:rsidRPr="00A22E1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1E2F01" w:rsidR="00EC00F2" w:rsidRPr="00806257" w:rsidRDefault="007357FC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22E1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Ciclo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001E2F01" w:rsidR="00EC00F2" w:rsidRPr="00806257" w:rsidRDefault="007357FC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22E1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Ciclo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668B3"/>
    <w:multiLevelType w:val="hybridMultilevel"/>
    <w:tmpl w:val="9D181638"/>
    <w:lvl w:ilvl="0" w:tplc="AF725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6"/>
  </w:num>
  <w:num w:numId="11">
    <w:abstractNumId w:val="28"/>
  </w:num>
  <w:num w:numId="12">
    <w:abstractNumId w:val="5"/>
  </w:num>
  <w:num w:numId="13">
    <w:abstractNumId w:val="39"/>
  </w:num>
  <w:num w:numId="14">
    <w:abstractNumId w:val="41"/>
  </w:num>
  <w:num w:numId="15">
    <w:abstractNumId w:val="3"/>
  </w:num>
  <w:num w:numId="16">
    <w:abstractNumId w:val="29"/>
  </w:num>
  <w:num w:numId="17">
    <w:abstractNumId w:val="8"/>
  </w:num>
  <w:num w:numId="18">
    <w:abstractNumId w:val="23"/>
  </w:num>
  <w:num w:numId="19">
    <w:abstractNumId w:val="37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8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3"/>
  </w:num>
  <w:num w:numId="40">
    <w:abstractNumId w:val="34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57FC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22E1C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CE5D7-53D4-814C-B242-1DBF4C92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10</cp:revision>
  <cp:lastPrinted>2014-05-06T20:10:00Z</cp:lastPrinted>
  <dcterms:created xsi:type="dcterms:W3CDTF">2014-10-23T23:25:00Z</dcterms:created>
  <dcterms:modified xsi:type="dcterms:W3CDTF">2018-03-25T07:08:00Z</dcterms:modified>
</cp:coreProperties>
</file>