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D85BE2E" w14:textId="20894240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¿QUÉ ES EL PODER LEGISLATIVO? </w:t>
      </w:r>
    </w:p>
    <w:p w14:paraId="4F598968" w14:textId="4CBF5FA0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El poder Legislativo  es el poder que hace las leyes y también las modifica, facultad que implica la posibilidad de regular en nombre del pueblo los derechos y las obligaciones de sus habitantes en consonancia con las disposiciones constitucionales, para ejercer dicha facultad está investida de una incuestionable autoridad que le otorga la representación de la voluntad.</w:t>
      </w:r>
    </w:p>
    <w:p w14:paraId="4E446853" w14:textId="5B4353A9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 xml:space="preserve"> ¿QUÉ REALIZA EL AUDI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TOR SUPERIOR DE LA FEDERACIÓN? </w:t>
      </w:r>
    </w:p>
    <w:p w14:paraId="4384AE9D" w14:textId="40ED5C0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 xml:space="preserve">Al Auditor Superior de la Federación según el Artículo 4, corresponde originalmente la representación de la entidad de fiscalización superior de la Federación, el trámite y resolución de los asuntos de su competencia en términos de la Constitución Política de los Estados Unidos Mexicanos y la Ley de Fiscalización y Rendición de Cuentas de la Federación. Para la mejor distribución y desarrollo del trabajo podrá delegar sus facultades en forma general o particular, conforme a lo establecido en este Reglamento o mediante acuerdo que se publique en el Diario Oficial de la Federación, a servidores públicos subalternos, sin perjuicio de que las ejerza directamente cuando lo estime pertinente. </w:t>
      </w:r>
    </w:p>
    <w:p w14:paraId="542B9BF8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A falta de disposición expresa en la ley de fiscalización y rendición de cuentas de la federación   mencionado   en   el  Articulo   5,    se   aplicarán   en   forma   supletoria   y   en lo conducente, la Ley Federal de Presupuesto y Responsabilidad Hacendaria; la Ley de Ingresos;   el   Código   Fiscal   de   la   Federación;   la   Ley   Federal   de   Procedimiento Administrativo; la Ley Federal de Responsabilidades Administrativas de los Servidores Públicos,   y  el   Presupuesto,   así   como   las   disposiciones   relativas   del   derecho común federal, sustantivo y procesal. La Auditoría Superior de la Federación deberá emitir los criterios relativos a la ejecución de auditorías, mismos que deberán   sujetarse a las disposiciones establecidas.</w:t>
      </w:r>
    </w:p>
    <w:p w14:paraId="75425C5D" w14:textId="2965B1B3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 xml:space="preserve"> El Auditor Superior de la Federación tendrá las siguientes atribuciones:</w:t>
      </w:r>
    </w:p>
    <w:p w14:paraId="27DD5AD4" w14:textId="7FFAC770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Representar a la Auditoría Superior de la Federación ante las entidades fiscalizadas, autoridades federales y locales, entidades federativas, municipios, órganos político-administrativos de las demarcaciones territoriales del Distrito Federal y demás personas físicas </w:t>
      </w:r>
      <w:r>
        <w:rPr>
          <w:rFonts w:ascii="Sansa-Normal" w:eastAsia="Times New Roman" w:hAnsi="Sansa-Normal" w:cstheme="minorHAnsi"/>
          <w:iCs/>
          <w:sz w:val="24"/>
          <w:szCs w:val="24"/>
        </w:rPr>
        <w:t>o morales, públicas o privadas.</w:t>
      </w:r>
    </w:p>
    <w:p w14:paraId="73210C43" w14:textId="52C20AE6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lastRenderedPageBreak/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Administrar los bienes y recursos a cargo de la Auditoría Superior de la Federación y resolver sobre la adquisición y enajenación de bienes muebles y la prestación de servicios de la entidad de fiscalización superior de la Federación, sujetándose a lo dispuesto en el artículo 134 Constitucional, sus leyes reglamentarias y a lo previsto en la Ley General de Bienes Nacionales, así como gestionar la incorporación, destino y desincorporación de bienes inmuebles del dominio público de la Federación, afectos al servicio de la Auditoría Superior de la Federación.</w:t>
      </w:r>
    </w:p>
    <w:p w14:paraId="55E04E1D" w14:textId="77777777" w:rsid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Solicitar a las entidades fiscalizadas, servidores públicos y a los particulares, sean estos personas físicas o morales, la información que con motivo de la fiscalización de la Cuenta Pública se requiera.</w:t>
      </w:r>
    </w:p>
    <w:p w14:paraId="7928F317" w14:textId="77777777" w:rsid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302BBE2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9219E68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240117" w14:textId="0AEE90C4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Solicitar a las entidades fiscalizadas la colaboración y auxilio que requiera para el ejercicio expedito de las funciones de fiscalización de la Cuenta Pública.</w:t>
      </w:r>
    </w:p>
    <w:p w14:paraId="783E8C5F" w14:textId="5DDA1D75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Concertar y celebrar, en los casos que estime necesarios, convenios con las entidades fiscalizadas, las legislaturas locales, la Asamblea Legislativa del Distrito Federal, las entidades de fiscalización superior de las legislaturas locales y de la Asamblea Legislativa del Distrito Federal, los municipios y los órganos político-administrativos de las demarcaciones territoriales del Distrito Federal, con el propósito de apoyar y hacer más eficiente la fiscalización de los recursos federales y la coordinación para la fiscalización del gasto federalizado, sin detrimento de su facultad fiscalizadora; así como convenios con los organismos nacionales e internacionales que agrupen a entidades de fiscalización superior homólogas, o con estas directamente, con el sector privado y con los colegios de profesionales, instituciones académicas e instituciones de reconocido prestigio de carácter multinacional, con apego a las disp</w:t>
      </w:r>
      <w:r>
        <w:rPr>
          <w:rFonts w:ascii="Sansa-Normal" w:eastAsia="Times New Roman" w:hAnsi="Sansa-Normal" w:cstheme="minorHAnsi"/>
          <w:iCs/>
          <w:sz w:val="24"/>
          <w:szCs w:val="24"/>
        </w:rPr>
        <w:t>osiciones jurídicas aplicables.</w:t>
      </w:r>
    </w:p>
    <w:p w14:paraId="06C694C1" w14:textId="13A90A5E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Solicitar ante las autoridades competentes el cobro de las multas y sanciones resarcitorias que se impongan en los términos de la Ley de Fiscalización y Rendición de Cuentas de la Federación.</w:t>
      </w:r>
    </w:p>
    <w:p w14:paraId="7D4A2935" w14:textId="1FBC8BB4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Recibir semestralmente de la Secretaría de Hacienda y Crédito Público, el informe del cobro de las multas y sanciones resarcitorias que se impongan en los términos de la Ley de Fiscalización y Rendici</w:t>
      </w:r>
      <w:r>
        <w:rPr>
          <w:rFonts w:ascii="Sansa-Normal" w:eastAsia="Times New Roman" w:hAnsi="Sansa-Normal" w:cstheme="minorHAnsi"/>
          <w:iCs/>
          <w:sz w:val="24"/>
          <w:szCs w:val="24"/>
        </w:rPr>
        <w:t>ón de Cuentas de la Federación.</w:t>
      </w:r>
    </w:p>
    <w:p w14:paraId="45C263DF" w14:textId="1F484844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Revisar la Cuenta Pública del año anterior, que se rinda en términos del artículo 8 de la Ley de Fiscalización y Rendición de Cuentas de la Federación.</w:t>
      </w:r>
    </w:p>
    <w:p w14:paraId="7F8003B7" w14:textId="00C2A8BE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Designar a los auditores encargados de practicar las auditorías a su cargo y, en su caso, a los que han sido habilitados mediante la contratación de despachos o profesionales independientes, en términos de lo dispuesto por el artículo 22 de la Ley de Fiscalización y Rendición de </w:t>
      </w:r>
      <w:r>
        <w:rPr>
          <w:rFonts w:ascii="Sansa-Normal" w:eastAsia="Times New Roman" w:hAnsi="Sansa-Normal" w:cstheme="minorHAnsi"/>
          <w:iCs/>
          <w:sz w:val="24"/>
          <w:szCs w:val="24"/>
        </w:rPr>
        <w:t>Cuentas de la Federación.</w:t>
      </w:r>
    </w:p>
    <w:p w14:paraId="54DC73A2" w14:textId="46D043C9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Revisar y evaluar la información programática incluida en la Cuenta Pública del Gobierno Federal.</w:t>
      </w:r>
    </w:p>
    <w:p w14:paraId="2886CCCE" w14:textId="31ACB289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Formular las recomendaciones y acciones promovidas que deriven de los resultados de la fiscalización de la Cuenta Pública, las que remitirá a las entidades fiscalizadas, en términos de la Ley de Fiscalización y Rendici</w:t>
      </w:r>
      <w:r>
        <w:rPr>
          <w:rFonts w:ascii="Sansa-Normal" w:eastAsia="Times New Roman" w:hAnsi="Sansa-Normal" w:cstheme="minorHAnsi"/>
          <w:iCs/>
          <w:sz w:val="24"/>
          <w:szCs w:val="24"/>
        </w:rPr>
        <w:t>ón de Cuentas de la Federación.</w:t>
      </w:r>
    </w:p>
    <w:p w14:paraId="7CEB3AA5" w14:textId="4949F7AD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Solventar o dar por concluidas las recomendaciones y acciones promovidas a las entidades fiscalizadas con motivo de la fiscalización de la Cuenta Pública que hayan sido atendidas.</w:t>
      </w:r>
    </w:p>
    <w:p w14:paraId="6735BD28" w14:textId="77777777" w:rsid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Resolver el procedimiento para el finamiento de las responsabilidades resarcitorias previsto en la Ley de Fiscalización y Rendición de Cuentas de la Federación, por las irregularidades en que incurran los servidores públicos, las personas físicas o morales, públicas o privadas, por actos u omisiones de los que resulte un daño o perjuicio, o ambos, estimable en dinero que afecte a la Hacienda Pública Federal o, en su caso, al patrimonio de los entes públicos federales o de las entidades paraestatales federales, conforme a los ordenamientos legales y reglamentarios aplicables.</w:t>
      </w:r>
    </w:p>
    <w:p w14:paraId="35AF93BF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3A6930E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8644CA9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  <w:t>Promover ante las autoridades competentes el finamiento de otras responsabilidades en que incurran los servidores públicos de las entidades fiscalizadas.</w:t>
      </w:r>
    </w:p>
    <w:p w14:paraId="3ADDE1A9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6D26EA62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FA9137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FA195C5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44FB4F2D" w14:textId="77777777" w:rsidR="007E76FE" w:rsidRPr="007E76FE" w:rsidRDefault="007E76FE" w:rsidP="007E76F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                                     </w:t>
      </w:r>
      <w:r w:rsidRPr="007E76FE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78195C6B" w14:textId="77777777" w:rsidR="007E76FE" w:rsidRPr="007E76FE" w:rsidRDefault="007E76FE" w:rsidP="007E76F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E76FE">
        <w:rPr>
          <w:rFonts w:ascii="Sansa-Normal" w:eastAsia="Times New Roman" w:hAnsi="Sansa-Normal" w:cstheme="minorHAnsi"/>
          <w:iCs/>
          <w:sz w:val="20"/>
          <w:szCs w:val="20"/>
        </w:rPr>
        <w:t xml:space="preserve"> </w:t>
      </w:r>
    </w:p>
    <w:p w14:paraId="7FFB645C" w14:textId="77777777" w:rsidR="007E76FE" w:rsidRPr="007E76FE" w:rsidRDefault="007E76FE" w:rsidP="007E76F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E76FE">
        <w:rPr>
          <w:rFonts w:ascii="Sansa-Normal" w:eastAsia="Times New Roman" w:hAnsi="Sansa-Normal" w:cstheme="minorHAnsi"/>
          <w:iCs/>
          <w:sz w:val="20"/>
          <w:szCs w:val="20"/>
        </w:rPr>
        <w:t>Reglamento Interior de la Auditoría Superior de la  Federación, Recuperado (23 de Abril de 2016) accedido a partir de http://asf.gob.mx/uploads/105_Auditor_Superior_de_la_Federacion/AtrASF.pdf</w:t>
      </w:r>
    </w:p>
    <w:p w14:paraId="3C277128" w14:textId="77777777" w:rsidR="0021769E" w:rsidRDefault="0021769E" w:rsidP="0021769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958393" w14:textId="77777777" w:rsidR="006450C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A108CE" w14:textId="6A462869" w:rsidR="0021769E" w:rsidRPr="00CB1478" w:rsidRDefault="0021769E" w:rsidP="001E3DDC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7E76F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4AFE9190" w:rsidR="00CB1478" w:rsidRPr="007E76FE" w:rsidRDefault="007E76FE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7E76FE"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Poder Legislativo y La Auditoría de la Federación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4AFE9190" w:rsidR="00CB1478" w:rsidRPr="007E76FE" w:rsidRDefault="007E76FE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7E76FE"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Poder Legislativo y La Auditoría de la Federación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7E76FE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082AE-6DEC-714A-96AB-784AF2F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5642</Characters>
  <Application>Microsoft Macintosh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2018-06-01T08:29:00Z</cp:lastPrinted>
  <dcterms:created xsi:type="dcterms:W3CDTF">2018-06-01T08:29:00Z</dcterms:created>
  <dcterms:modified xsi:type="dcterms:W3CDTF">2018-06-01T08:29:00Z</dcterms:modified>
</cp:coreProperties>
</file>