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  <w:bookmarkStart w:id="0" w:name="_GoBack"/>
      <w:bookmarkEnd w:id="0"/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5EF25252" w14:textId="77777777" w:rsidR="008252B0" w:rsidRPr="008252B0" w:rsidRDefault="008252B0" w:rsidP="008252B0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8252B0">
        <w:rPr>
          <w:rFonts w:ascii="Verdana" w:hAnsi="Verdana"/>
          <w:color w:val="000000" w:themeColor="text1"/>
          <w:sz w:val="24"/>
          <w:lang w:val="es-ES_tradnl"/>
        </w:rPr>
        <w:t>A continuación se presenta un archivo de Excel que contiene el Balance General y el Estado de Resultados de una empresa. Aplica a dichos documentos la metodología de porcientos integrales para determinar el peso que tienen las cuentas que los componen. Al terminar, envía el documento al a Plataforma.</w:t>
      </w:r>
    </w:p>
    <w:p w14:paraId="3F195A5C" w14:textId="77777777" w:rsidR="003B3CC5" w:rsidRPr="003B3CC5" w:rsidRDefault="003B3CC5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343CD1BC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  <w:r w:rsidRPr="003B3CC5">
        <w:rPr>
          <w:rFonts w:ascii="Verdana" w:hAnsi="Verdana"/>
          <w:b/>
          <w:sz w:val="24"/>
          <w:lang w:val="es-ES_tradnl"/>
        </w:rPr>
        <w:t>LISTA DE COTEJO</w:t>
      </w:r>
    </w:p>
    <w:p w14:paraId="1C46EE31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</w:rPr>
      </w:pPr>
    </w:p>
    <w:tbl>
      <w:tblPr>
        <w:tblStyle w:val="Cuadrculaclara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996"/>
      </w:tblGrid>
      <w:tr w:rsidR="003B3CC5" w:rsidRPr="003B3CC5" w14:paraId="12FFFD93" w14:textId="77777777" w:rsidTr="003B3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682C9FEC" w14:textId="77777777" w:rsidR="003B3CC5" w:rsidRPr="003B3CC5" w:rsidRDefault="003B3CC5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 w:rsidRPr="003B3CC5"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 xml:space="preserve">Elemento </w:t>
            </w:r>
          </w:p>
        </w:tc>
      </w:tr>
      <w:tr w:rsidR="003B3CC5" w:rsidRPr="003B3CC5" w14:paraId="4A7C5CEB" w14:textId="77777777" w:rsidTr="003B3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01AFA5E8" w14:textId="7847175F" w:rsidR="003B3CC5" w:rsidRPr="003B3CC5" w:rsidRDefault="008252B0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>Solución Estado de Resultados</w:t>
            </w:r>
          </w:p>
        </w:tc>
      </w:tr>
      <w:tr w:rsidR="003B3CC5" w:rsidRPr="003B3CC5" w14:paraId="0E22C37A" w14:textId="77777777" w:rsidTr="003B3C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20058096" w14:textId="3C7A3AE3" w:rsidR="003B3CC5" w:rsidRPr="003B3CC5" w:rsidRDefault="008252B0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>Solución Balance General</w:t>
            </w:r>
          </w:p>
        </w:tc>
      </w:tr>
      <w:tr w:rsidR="003B3CC5" w:rsidRPr="003B3CC5" w14:paraId="4E77F336" w14:textId="77777777" w:rsidTr="003B3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66B1CFA6" w14:textId="6C2AD10B" w:rsidR="003B3CC5" w:rsidRPr="003B3CC5" w:rsidRDefault="008252B0" w:rsidP="003B3CC5">
            <w:pPr>
              <w:jc w:val="both"/>
              <w:rPr>
                <w:rFonts w:ascii="Verdana" w:eastAsiaTheme="minorEastAsia" w:hAnsi="Verdana" w:cstheme="minorBidi"/>
                <w:sz w:val="24"/>
                <w:lang w:val="es-ES"/>
              </w:rPr>
            </w:pPr>
            <w:r>
              <w:rPr>
                <w:rFonts w:ascii="Verdana" w:eastAsiaTheme="minorEastAsia" w:hAnsi="Verdana" w:cstheme="minorBidi"/>
                <w:sz w:val="24"/>
                <w:lang w:val="es-ES"/>
              </w:rPr>
              <w:t>TOTAL 3</w:t>
            </w:r>
            <w:r w:rsidR="003B3CC5" w:rsidRPr="003B3CC5">
              <w:rPr>
                <w:rFonts w:ascii="Verdana" w:eastAsiaTheme="minorEastAsia" w:hAnsi="Verdana" w:cstheme="minorBidi"/>
                <w:sz w:val="24"/>
                <w:lang w:val="es-ES"/>
              </w:rPr>
              <w:t xml:space="preserve"> PUNTOS </w:t>
            </w:r>
          </w:p>
        </w:tc>
      </w:tr>
    </w:tbl>
    <w:p w14:paraId="6ABA4BA3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07F49112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4C6E25B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38AAF1CB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10AD7A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C81CE3E" w14:textId="77777777" w:rsid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4B366ABF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01AA0BCA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7392F529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67D40940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4C73BC15" w14:textId="77777777" w:rsidR="003B3CC5" w:rsidRPr="00A25F68" w:rsidRDefault="003B3CC5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62C1D7B0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</w:t>
      </w:r>
      <w:r w:rsidR="003B3CC5">
        <w:rPr>
          <w:rFonts w:ascii="Verdana" w:hAnsi="Verdana"/>
          <w:b/>
          <w:sz w:val="24"/>
        </w:rPr>
        <w:t>A_</w:t>
      </w:r>
      <w:r w:rsidR="008252B0">
        <w:rPr>
          <w:rFonts w:ascii="Verdana" w:hAnsi="Verdana"/>
          <w:b/>
          <w:sz w:val="24"/>
        </w:rPr>
        <w:t>Porcientos</w:t>
      </w:r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F7F165" w:rsidR="00EC00F2" w:rsidRPr="00EC00F2" w:rsidRDefault="003B3CC5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25F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2760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Porcientos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29F7F165" w:rsidR="00EC00F2" w:rsidRPr="00EC00F2" w:rsidRDefault="003B3CC5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A25F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62760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Porcientos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3CC5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60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52B0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5DB858-E789-F541-AA4F-189FAE00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2018-04-09T15:46:00Z</dcterms:modified>
</cp:coreProperties>
</file>