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3B0CFB25" w14:textId="77777777" w:rsidR="00E71EDE" w:rsidRPr="00E71EDE" w:rsidRDefault="00E71EDE" w:rsidP="00E71EDE">
      <w:pPr>
        <w:jc w:val="both"/>
        <w:rPr>
          <w:rFonts w:ascii="Verdana" w:hAnsi="Verdana"/>
          <w:sz w:val="24"/>
          <w:szCs w:val="24"/>
        </w:rPr>
      </w:pPr>
      <w:r w:rsidRPr="00E71EDE">
        <w:rPr>
          <w:rFonts w:ascii="Verdana" w:hAnsi="Verdana"/>
          <w:sz w:val="24"/>
          <w:szCs w:val="24"/>
        </w:rPr>
        <w:t>Con base en las tres etapas del costeo por procesos revisadas anteriormente, elabora en Excel las tres tablas correspondientes a dichas etapas con la información que se te brinda a continuación:</w:t>
      </w:r>
    </w:p>
    <w:p w14:paraId="7C0B94F4" w14:textId="77777777" w:rsidR="00E71EDE" w:rsidRPr="00E71EDE" w:rsidRDefault="00E71EDE" w:rsidP="00E71EDE">
      <w:pPr>
        <w:jc w:val="both"/>
        <w:rPr>
          <w:rFonts w:ascii="Verdana" w:hAnsi="Verdana"/>
          <w:sz w:val="24"/>
          <w:szCs w:val="24"/>
        </w:rPr>
      </w:pPr>
    </w:p>
    <w:p w14:paraId="635E55AA" w14:textId="77777777" w:rsidR="00E71EDE" w:rsidRPr="00E71EDE" w:rsidRDefault="00E71EDE" w:rsidP="00E71EDE">
      <w:pPr>
        <w:jc w:val="both"/>
        <w:rPr>
          <w:rFonts w:ascii="Verdana" w:hAnsi="Verdana"/>
          <w:sz w:val="24"/>
          <w:szCs w:val="24"/>
        </w:rPr>
      </w:pPr>
      <w:r w:rsidRPr="00E71EDE">
        <w:rPr>
          <w:rFonts w:ascii="Verdana" w:hAnsi="Verdana"/>
          <w:sz w:val="24"/>
          <w:szCs w:val="24"/>
        </w:rPr>
        <w:t>El Departamento 1 de producción recibe pollos completos del almacén de materias primas y los corta en varias piezas para después enviarlas al Departamento 2. Durante el mes de junio de 20XX, el Departamento 1 inició el corte de 10,000 unidades y transfirió 9,000 al Departamento 2, conservando un inventario final de 1,000 unidades (pollos) parcialmente terminadas que sólo incluyen un avance del 50% del corte de cada pollo. Las requisiciones de materiales remitidos al Departamento 1 tuvieron un costo de $10,000, y los costos de conversión (mano de obra y gastos de fabricación aplicados) para el mes de junio ascendieron a $15.000. Hay que tomar en cuenta que el Departamento 1 no tiene inventario inicial.</w:t>
      </w:r>
    </w:p>
    <w:p w14:paraId="350952DE" w14:textId="77777777" w:rsidR="00E71EDE" w:rsidRDefault="00E71EDE" w:rsidP="00E71EDE">
      <w:pPr>
        <w:jc w:val="both"/>
      </w:pPr>
    </w:p>
    <w:p w14:paraId="181CF73F" w14:textId="77777777" w:rsidR="00266D69" w:rsidRPr="00266D69" w:rsidRDefault="00266D69" w:rsidP="00266D69">
      <w:pPr>
        <w:jc w:val="both"/>
        <w:rPr>
          <w:rFonts w:ascii="Verdana" w:hAnsi="Verdana"/>
          <w:sz w:val="24"/>
          <w:szCs w:val="24"/>
        </w:rPr>
      </w:pPr>
    </w:p>
    <w:p w14:paraId="5E114892" w14:textId="77777777" w:rsidR="00266D69" w:rsidRDefault="00266D69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1B492040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0" w:name="_Toc325626491"/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E65DCE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Nombre_E</w:t>
      </w:r>
      <w:bookmarkStart w:id="1" w:name="_GoBack"/>
      <w:bookmarkEnd w:id="1"/>
      <w:r w:rsidR="00355C4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_Etapas_CosteosProceso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A746A1" w:rsidR="00695197" w:rsidRPr="00B37B86" w:rsidRDefault="00E71EDE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266D6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: Costeo por Procesos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A746A1" w:rsidR="00695197" w:rsidRPr="00B37B86" w:rsidRDefault="00E71EDE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</w:t>
                    </w:r>
                    <w:r w:rsidR="00266D6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: Costeo por Procesos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71ED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A14C7-8915-3A43-9765-F15A061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2015-08-10T19:00:00Z</dcterms:created>
  <dcterms:modified xsi:type="dcterms:W3CDTF">2015-08-10T19:00:00Z</dcterms:modified>
</cp:coreProperties>
</file>