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4F5603" w:rsidRDefault="00012E70" w:rsidP="00C40EC5">
      <w:pPr>
        <w:rPr>
          <w:rFonts w:ascii="Verdana" w:hAnsi="Verdana"/>
          <w:sz w:val="24"/>
          <w:szCs w:val="24"/>
        </w:rPr>
      </w:pPr>
    </w:p>
    <w:p w14:paraId="64329CA1" w14:textId="3506C4AD" w:rsidR="00C7173C" w:rsidRPr="004F5603" w:rsidRDefault="00C7173C" w:rsidP="00C40EC5">
      <w:pPr>
        <w:rPr>
          <w:rFonts w:ascii="Verdana" w:hAnsi="Verdana"/>
          <w:b/>
          <w:sz w:val="24"/>
          <w:szCs w:val="24"/>
        </w:rPr>
      </w:pPr>
      <w:r w:rsidRPr="004F5603">
        <w:rPr>
          <w:rFonts w:ascii="Verdana" w:hAnsi="Verdana"/>
          <w:b/>
          <w:sz w:val="24"/>
          <w:szCs w:val="24"/>
        </w:rPr>
        <w:t>Intrucciones</w:t>
      </w:r>
      <w:r w:rsidR="00035B6F" w:rsidRPr="004F5603">
        <w:rPr>
          <w:rFonts w:ascii="Verdana" w:hAnsi="Verdana"/>
          <w:b/>
          <w:sz w:val="24"/>
          <w:szCs w:val="24"/>
        </w:rPr>
        <w:t>:</w:t>
      </w:r>
    </w:p>
    <w:p w14:paraId="0C60C147" w14:textId="77777777" w:rsidR="004F5603" w:rsidRPr="004F5603" w:rsidRDefault="004F5603" w:rsidP="004F5603">
      <w:pPr>
        <w:rPr>
          <w:rFonts w:ascii="Verdana" w:hAnsi="Verdana"/>
          <w:color w:val="000000" w:themeColor="text1"/>
          <w:sz w:val="24"/>
          <w:szCs w:val="24"/>
        </w:rPr>
      </w:pPr>
      <w:r w:rsidRPr="004F5603">
        <w:rPr>
          <w:rFonts w:ascii="Verdana" w:hAnsi="Verdana"/>
          <w:color w:val="000000" w:themeColor="text1"/>
          <w:sz w:val="24"/>
          <w:szCs w:val="24"/>
        </w:rPr>
        <w:t>En un documento de Word en dos cuartillas reporta la siguiente actividad.</w:t>
      </w:r>
    </w:p>
    <w:p w14:paraId="10F5B576" w14:textId="789B28BD" w:rsidR="004F5603" w:rsidRPr="004F5603" w:rsidRDefault="004F5603" w:rsidP="004F5603">
      <w:pPr>
        <w:rPr>
          <w:rFonts w:ascii="Verdana" w:hAnsi="Verdana"/>
          <w:color w:val="000000" w:themeColor="text1"/>
          <w:sz w:val="24"/>
          <w:szCs w:val="24"/>
        </w:rPr>
      </w:pPr>
      <w:r w:rsidRPr="004F5603">
        <w:rPr>
          <w:rFonts w:ascii="Verdana" w:hAnsi="Verdana"/>
          <w:color w:val="000000" w:themeColor="text1"/>
          <w:sz w:val="24"/>
          <w:szCs w:val="24"/>
        </w:rPr>
        <w:t>Responde a las preguntas qu</w:t>
      </w:r>
      <w:r>
        <w:rPr>
          <w:rFonts w:ascii="Verdana" w:hAnsi="Verdana"/>
          <w:color w:val="000000" w:themeColor="text1"/>
          <w:sz w:val="24"/>
          <w:szCs w:val="24"/>
        </w:rPr>
        <w:t>e aparecerán después del texto.</w:t>
      </w:r>
    </w:p>
    <w:p w14:paraId="3E018D30" w14:textId="7376E2A7" w:rsidR="004F5603" w:rsidRPr="004F5603" w:rsidRDefault="004F5603" w:rsidP="004F5603">
      <w:pPr>
        <w:jc w:val="both"/>
        <w:rPr>
          <w:rFonts w:ascii="Verdana" w:hAnsi="Verdana"/>
          <w:color w:val="000000" w:themeColor="text1"/>
          <w:sz w:val="24"/>
          <w:szCs w:val="24"/>
        </w:rPr>
      </w:pPr>
      <w:r w:rsidRPr="004F5603">
        <w:rPr>
          <w:rFonts w:ascii="Verdana" w:hAnsi="Verdana"/>
          <w:color w:val="000000" w:themeColor="text1"/>
          <w:sz w:val="24"/>
          <w:szCs w:val="24"/>
        </w:rPr>
        <w:t>En el contenido de la unidad se han analizado métodos para lograr relaciones armoniosas y resolver los conflictos, también es importante recordar que existen situaciones en las que un pequeño conflicto se convierte en un gran problema. Como se ha señalado en los equipos que resuelven problemas en forma creativa, la existencia de cierto nivel de conflicto de tarea al inicio del proceso de la información de una solución podría ser un estímulo importante para la innovación.</w:t>
      </w:r>
    </w:p>
    <w:p w14:paraId="5C92403B" w14:textId="77777777" w:rsidR="004F5603" w:rsidRPr="004F5603" w:rsidRDefault="004F5603" w:rsidP="004F5603">
      <w:pPr>
        <w:jc w:val="both"/>
        <w:rPr>
          <w:rFonts w:ascii="Verdana" w:hAnsi="Verdana"/>
          <w:color w:val="000000" w:themeColor="text1"/>
          <w:sz w:val="24"/>
          <w:szCs w:val="24"/>
        </w:rPr>
      </w:pPr>
      <w:r w:rsidRPr="004F5603">
        <w:rPr>
          <w:rFonts w:ascii="Verdana" w:hAnsi="Verdana"/>
          <w:color w:val="000000" w:themeColor="text1"/>
          <w:sz w:val="24"/>
          <w:szCs w:val="24"/>
        </w:rPr>
        <w:t xml:space="preserve">Sin embargo, las condiciones deben ser las correctas para que se dé un conflicto productivo. En particular, los individuos deben sentirse seguros psicológicamente al expresar problemas para discutir. Si las personas creen que lo que digan se esgrimirá en su contra, es probable que se muestren renuentes a hablar o a causar problemas. Los expertos sugieren que los conflictos eficaces tienen 3 características fundamentales: </w:t>
      </w:r>
    </w:p>
    <w:p w14:paraId="71B6F072" w14:textId="77777777" w:rsidR="004F5603" w:rsidRPr="004F5603" w:rsidRDefault="004F5603" w:rsidP="004F5603">
      <w:pPr>
        <w:rPr>
          <w:rFonts w:ascii="Verdana" w:hAnsi="Verdana"/>
          <w:color w:val="000000" w:themeColor="text1"/>
          <w:sz w:val="24"/>
          <w:szCs w:val="24"/>
        </w:rPr>
      </w:pPr>
      <w:r w:rsidRPr="004F5603">
        <w:rPr>
          <w:rFonts w:ascii="Verdana" w:hAnsi="Verdana"/>
          <w:color w:val="000000" w:themeColor="text1"/>
          <w:sz w:val="24"/>
          <w:szCs w:val="24"/>
        </w:rPr>
        <w:t>1. Hablar de lo que es posible.</w:t>
      </w:r>
    </w:p>
    <w:p w14:paraId="12333D87" w14:textId="77777777" w:rsidR="004F5603" w:rsidRPr="004F5603" w:rsidRDefault="004F5603" w:rsidP="004F5603">
      <w:pPr>
        <w:rPr>
          <w:rFonts w:ascii="Verdana" w:hAnsi="Verdana"/>
          <w:color w:val="000000" w:themeColor="text1"/>
          <w:sz w:val="24"/>
          <w:szCs w:val="24"/>
        </w:rPr>
      </w:pPr>
      <w:r w:rsidRPr="004F5603">
        <w:rPr>
          <w:rFonts w:ascii="Verdana" w:hAnsi="Verdana"/>
          <w:color w:val="000000" w:themeColor="text1"/>
          <w:sz w:val="24"/>
          <w:szCs w:val="24"/>
        </w:rPr>
        <w:t>2. Ser urgentes.</w:t>
      </w:r>
    </w:p>
    <w:p w14:paraId="7BAC0F9B" w14:textId="32E21495" w:rsidR="004F5603" w:rsidRPr="004F5603" w:rsidRDefault="004F5603" w:rsidP="004F5603">
      <w:pPr>
        <w:rPr>
          <w:rFonts w:ascii="Verdana" w:hAnsi="Verdana"/>
          <w:color w:val="000000" w:themeColor="text1"/>
          <w:sz w:val="24"/>
          <w:szCs w:val="24"/>
        </w:rPr>
      </w:pPr>
      <w:r w:rsidRPr="004F5603">
        <w:rPr>
          <w:rFonts w:ascii="Verdana" w:hAnsi="Verdana"/>
          <w:color w:val="000000" w:themeColor="text1"/>
          <w:sz w:val="24"/>
          <w:szCs w:val="24"/>
        </w:rPr>
        <w:t>3. Implicar incertidumbre.</w:t>
      </w:r>
    </w:p>
    <w:p w14:paraId="12DF9BAE" w14:textId="77777777" w:rsidR="004F5603" w:rsidRPr="004F5603" w:rsidRDefault="004F5603" w:rsidP="004F5603">
      <w:pPr>
        <w:jc w:val="both"/>
        <w:rPr>
          <w:rFonts w:ascii="Verdana" w:hAnsi="Verdana"/>
          <w:color w:val="000000" w:themeColor="text1"/>
          <w:sz w:val="24"/>
          <w:szCs w:val="24"/>
        </w:rPr>
      </w:pPr>
      <w:r w:rsidRPr="004F5603">
        <w:rPr>
          <w:rFonts w:ascii="Verdana" w:hAnsi="Verdana"/>
          <w:color w:val="000000" w:themeColor="text1"/>
          <w:sz w:val="24"/>
          <w:szCs w:val="24"/>
        </w:rPr>
        <w:t>Entonces, ¿Cómo debe un gerente “elegir una pelea”? En primer lugar debe asegurarse que lo que está en juego es suficiente para justificar la alteración. En segundo lugar debe enfocarse en el futuro y en cómo resolver el conflicto más que en buscar a un culpable. En tercer lugar, debe relacionar el conflicto con  valores fundamentales. En vez de concentrarse en ganar o perder, es mejor lograr que ambas partes vean que la exploración y solución exitosa de conjunto producirá resultados óptimos para los dos. Con un manejo exitoso, cierto grado de desacuerdo explícito puede ser una forma importante para que las compañías manejen conflictos añejos y potencialmente destructivos.</w:t>
      </w:r>
    </w:p>
    <w:p w14:paraId="27642B1E" w14:textId="77777777" w:rsidR="004F5603" w:rsidRDefault="004F5603" w:rsidP="004F5603">
      <w:pPr>
        <w:rPr>
          <w:rFonts w:ascii="Verdana" w:hAnsi="Verdana"/>
          <w:color w:val="000000" w:themeColor="text1"/>
          <w:sz w:val="24"/>
          <w:szCs w:val="24"/>
        </w:rPr>
      </w:pPr>
    </w:p>
    <w:p w14:paraId="263C71F8" w14:textId="77777777" w:rsidR="004F5603" w:rsidRDefault="004F5603" w:rsidP="004F5603">
      <w:pPr>
        <w:rPr>
          <w:rFonts w:ascii="Verdana" w:hAnsi="Verdana"/>
          <w:color w:val="000000" w:themeColor="text1"/>
          <w:sz w:val="24"/>
          <w:szCs w:val="24"/>
        </w:rPr>
      </w:pPr>
    </w:p>
    <w:p w14:paraId="77ED08C3" w14:textId="77777777" w:rsidR="004F5603" w:rsidRPr="004F5603" w:rsidRDefault="004F5603" w:rsidP="004F5603">
      <w:pPr>
        <w:rPr>
          <w:rFonts w:ascii="Verdana" w:hAnsi="Verdana"/>
          <w:color w:val="000000" w:themeColor="text1"/>
          <w:sz w:val="24"/>
          <w:szCs w:val="24"/>
        </w:rPr>
      </w:pPr>
    </w:p>
    <w:p w14:paraId="48D6ED9F" w14:textId="77777777" w:rsidR="004F5603" w:rsidRPr="004F5603" w:rsidRDefault="004F5603" w:rsidP="004F5603">
      <w:pPr>
        <w:jc w:val="both"/>
        <w:rPr>
          <w:rFonts w:ascii="Verdana" w:hAnsi="Verdana"/>
          <w:color w:val="000000" w:themeColor="text1"/>
          <w:sz w:val="24"/>
          <w:szCs w:val="24"/>
        </w:rPr>
      </w:pPr>
      <w:r w:rsidRPr="004F5603">
        <w:rPr>
          <w:rFonts w:ascii="Verdana" w:hAnsi="Verdana"/>
          <w:color w:val="000000" w:themeColor="text1"/>
          <w:sz w:val="24"/>
          <w:szCs w:val="24"/>
        </w:rPr>
        <w:t>¿Estos principios funcionan en organizaciones reales? La respuesta es sí. El hecho de abandonar las viejas formas de manejar los horarios y la logística trajo muchos conflictos al ferrocarril de Burlington Northern Santa Fe, pero al aplicar esos principios para el manejo de los conflictos, la compañía pudo adoptar un sistema más avanzado y recuperar su posición competitiva en la industria del transporte. Doug Conant, director general de Campbell Soup, incrementó los conflictos funcionales en su organización al destacar un propósito más elevado para los esfuerzos de la compañía, en vez de enfocarse en la parte que estaba generando un conflicto. Así, un ambiente con conflictos disfuncionales cambió de manera drástica y la organización pudo pasar de ser una de las compañías de alimentos con el peor desempeño del mundo, a ser reconocida como una de las compañías con mejor desempeño tanto por el índice Dow Jones de Sustentabilidad como para datos de Fortune 500 sobre la moral de trabajadores.</w:t>
      </w:r>
    </w:p>
    <w:p w14:paraId="7866D0CA" w14:textId="77777777" w:rsidR="004F5603" w:rsidRPr="004F5603" w:rsidRDefault="004F5603" w:rsidP="004F5603">
      <w:pPr>
        <w:rPr>
          <w:rFonts w:ascii="Verdana" w:hAnsi="Verdana"/>
          <w:color w:val="000000" w:themeColor="text1"/>
          <w:sz w:val="24"/>
          <w:szCs w:val="24"/>
        </w:rPr>
      </w:pPr>
    </w:p>
    <w:p w14:paraId="03746F12" w14:textId="5B762097" w:rsidR="004F5603" w:rsidRPr="004F5603" w:rsidRDefault="004F5603" w:rsidP="004F5603">
      <w:pPr>
        <w:rPr>
          <w:rFonts w:ascii="Verdana" w:hAnsi="Verdana"/>
          <w:color w:val="000000" w:themeColor="text1"/>
          <w:sz w:val="24"/>
          <w:szCs w:val="24"/>
        </w:rPr>
      </w:pPr>
      <w:r>
        <w:rPr>
          <w:rFonts w:ascii="Verdana" w:hAnsi="Verdana"/>
          <w:color w:val="000000" w:themeColor="text1"/>
          <w:sz w:val="24"/>
          <w:szCs w:val="24"/>
        </w:rPr>
        <w:t>Preguntas</w:t>
      </w:r>
    </w:p>
    <w:p w14:paraId="3863A664" w14:textId="5DCD3584" w:rsidR="004F5603" w:rsidRPr="004F5603" w:rsidRDefault="004F5603" w:rsidP="004F5603">
      <w:pPr>
        <w:rPr>
          <w:rFonts w:ascii="Verdana" w:hAnsi="Verdana"/>
          <w:color w:val="000000" w:themeColor="text1"/>
          <w:sz w:val="24"/>
          <w:szCs w:val="24"/>
        </w:rPr>
      </w:pPr>
      <w:r w:rsidRPr="004F5603">
        <w:rPr>
          <w:rFonts w:ascii="Verdana" w:hAnsi="Verdana"/>
          <w:color w:val="000000" w:themeColor="text1"/>
          <w:sz w:val="24"/>
          <w:szCs w:val="24"/>
        </w:rPr>
        <w:t>¿Qué pueden hacer los gerentes para sacar a la luz conflictos ocultos sin agravarlos?</w:t>
      </w:r>
    </w:p>
    <w:p w14:paraId="45835107" w14:textId="03DA017E" w:rsidR="004F5603" w:rsidRPr="004F5603" w:rsidRDefault="004F5603" w:rsidP="004F5603">
      <w:pPr>
        <w:rPr>
          <w:rFonts w:ascii="Verdana" w:hAnsi="Verdana"/>
          <w:color w:val="000000" w:themeColor="text1"/>
          <w:sz w:val="24"/>
          <w:szCs w:val="24"/>
        </w:rPr>
      </w:pPr>
      <w:r w:rsidRPr="004F5603">
        <w:rPr>
          <w:rFonts w:ascii="Verdana" w:hAnsi="Verdana"/>
          <w:color w:val="000000" w:themeColor="text1"/>
          <w:sz w:val="24"/>
          <w:szCs w:val="24"/>
        </w:rPr>
        <w:t>¿Qué pueden hacer los negociadores para sacar ventaja de las estrategias para manejar los conflictos de manera que las diferencias de intereses no provoquen conflictos disfuncionales sino sol</w:t>
      </w:r>
      <w:r>
        <w:rPr>
          <w:rFonts w:ascii="Verdana" w:hAnsi="Verdana"/>
          <w:color w:val="000000" w:themeColor="text1"/>
          <w:sz w:val="24"/>
          <w:szCs w:val="24"/>
        </w:rPr>
        <w:t>uciones positivas integradoras?</w:t>
      </w:r>
    </w:p>
    <w:p w14:paraId="774D3016" w14:textId="5D77F9AA" w:rsidR="004F5603" w:rsidRPr="004F5603" w:rsidRDefault="004F5603" w:rsidP="004F5603">
      <w:pPr>
        <w:rPr>
          <w:rFonts w:ascii="Verdana" w:hAnsi="Verdana"/>
          <w:color w:val="000000" w:themeColor="text1"/>
          <w:sz w:val="24"/>
          <w:szCs w:val="24"/>
        </w:rPr>
      </w:pPr>
      <w:r w:rsidRPr="004F5603">
        <w:rPr>
          <w:rFonts w:ascii="Verdana" w:hAnsi="Verdana"/>
          <w:color w:val="000000" w:themeColor="text1"/>
          <w:sz w:val="24"/>
          <w:szCs w:val="24"/>
        </w:rPr>
        <w:t>¿Puedes pensar en situaciones de tu vida en las que el silencio haya agravado un conflicto entre las partes?</w:t>
      </w:r>
    </w:p>
    <w:p w14:paraId="673AB85F" w14:textId="77777777" w:rsidR="004F5603" w:rsidRPr="004F5603" w:rsidRDefault="004F5603" w:rsidP="004F5603">
      <w:pPr>
        <w:rPr>
          <w:rFonts w:ascii="Verdana" w:hAnsi="Verdana"/>
          <w:color w:val="000000" w:themeColor="text1"/>
          <w:sz w:val="24"/>
          <w:szCs w:val="24"/>
        </w:rPr>
      </w:pPr>
      <w:r w:rsidRPr="004F5603">
        <w:rPr>
          <w:rFonts w:ascii="Verdana" w:hAnsi="Verdana"/>
          <w:color w:val="000000" w:themeColor="text1"/>
          <w:sz w:val="24"/>
          <w:szCs w:val="24"/>
        </w:rPr>
        <w:t>¿Qué habrías hecho de forma diferente para permitir que la comunicación abierta facilitara la colaboración?</w:t>
      </w:r>
    </w:p>
    <w:p w14:paraId="52C0026E" w14:textId="77777777" w:rsidR="004F5603" w:rsidRDefault="004F5603" w:rsidP="004F5603">
      <w:pPr>
        <w:rPr>
          <w:rFonts w:ascii="Verdana" w:hAnsi="Verdana"/>
          <w:color w:val="000000" w:themeColor="text1"/>
          <w:sz w:val="24"/>
          <w:szCs w:val="24"/>
        </w:rPr>
      </w:pPr>
    </w:p>
    <w:p w14:paraId="5EB1E61E" w14:textId="77777777" w:rsidR="004F5603" w:rsidRDefault="004F5603" w:rsidP="004F5603">
      <w:pPr>
        <w:rPr>
          <w:rFonts w:ascii="Verdana" w:hAnsi="Verdana"/>
          <w:color w:val="000000" w:themeColor="text1"/>
          <w:sz w:val="24"/>
          <w:szCs w:val="24"/>
        </w:rPr>
      </w:pPr>
    </w:p>
    <w:p w14:paraId="69D5F44C" w14:textId="77777777" w:rsidR="004F5603" w:rsidRDefault="004F5603" w:rsidP="004F5603">
      <w:pPr>
        <w:rPr>
          <w:rFonts w:ascii="Verdana" w:hAnsi="Verdana"/>
          <w:color w:val="000000" w:themeColor="text1"/>
          <w:sz w:val="24"/>
          <w:szCs w:val="24"/>
        </w:rPr>
      </w:pPr>
    </w:p>
    <w:p w14:paraId="5009FAEC" w14:textId="77777777" w:rsidR="004F5603" w:rsidRDefault="004F5603" w:rsidP="004F5603">
      <w:pPr>
        <w:rPr>
          <w:rFonts w:ascii="Verdana" w:hAnsi="Verdana"/>
          <w:color w:val="000000" w:themeColor="text1"/>
          <w:sz w:val="24"/>
          <w:szCs w:val="24"/>
        </w:rPr>
      </w:pPr>
    </w:p>
    <w:p w14:paraId="29EC1E7B" w14:textId="77777777" w:rsidR="004F5603" w:rsidRDefault="004F5603" w:rsidP="004F5603">
      <w:pPr>
        <w:rPr>
          <w:rFonts w:ascii="Verdana" w:hAnsi="Verdana"/>
          <w:color w:val="000000" w:themeColor="text1"/>
          <w:sz w:val="24"/>
          <w:szCs w:val="24"/>
        </w:rPr>
      </w:pPr>
    </w:p>
    <w:p w14:paraId="625A19FE" w14:textId="77777777" w:rsidR="004F5603" w:rsidRPr="004F5603" w:rsidRDefault="004F5603" w:rsidP="004F5603">
      <w:pPr>
        <w:rPr>
          <w:rFonts w:ascii="Verdana" w:hAnsi="Verdana"/>
          <w:color w:val="000000" w:themeColor="text1"/>
          <w:sz w:val="24"/>
          <w:szCs w:val="24"/>
        </w:rPr>
      </w:pPr>
    </w:p>
    <w:p w14:paraId="2B2A21B6" w14:textId="77777777" w:rsidR="004F5603" w:rsidRPr="004F5603" w:rsidRDefault="004F5603" w:rsidP="004F5603">
      <w:pPr>
        <w:rPr>
          <w:rFonts w:ascii="Verdana" w:hAnsi="Verdana"/>
          <w:color w:val="000000" w:themeColor="text1"/>
          <w:sz w:val="24"/>
          <w:szCs w:val="24"/>
        </w:rPr>
      </w:pPr>
      <w:r w:rsidRPr="004F5603">
        <w:rPr>
          <w:rFonts w:ascii="Verdana" w:hAnsi="Verdana"/>
          <w:color w:val="000000" w:themeColor="text1"/>
          <w:sz w:val="24"/>
          <w:szCs w:val="24"/>
        </w:rPr>
        <w:t>Lista de cotejo</w:t>
      </w:r>
    </w:p>
    <w:p w14:paraId="0A5BFE3D" w14:textId="77777777" w:rsidR="004F5603" w:rsidRPr="004F5603" w:rsidRDefault="004F5603" w:rsidP="004F5603">
      <w:pPr>
        <w:rPr>
          <w:rFonts w:ascii="Verdana" w:hAnsi="Verdana"/>
          <w:color w:val="000000" w:themeColor="text1"/>
          <w:sz w:val="24"/>
          <w:szCs w:val="24"/>
        </w:rPr>
      </w:pPr>
    </w:p>
    <w:tbl>
      <w:tblPr>
        <w:tblStyle w:val="Tablaconcuadrcula"/>
        <w:tblW w:w="0" w:type="auto"/>
        <w:jc w:val="center"/>
        <w:tblLook w:val="04A0" w:firstRow="1" w:lastRow="0" w:firstColumn="1" w:lastColumn="0" w:noHBand="0" w:noVBand="1"/>
      </w:tblPr>
      <w:tblGrid>
        <w:gridCol w:w="5892"/>
      </w:tblGrid>
      <w:tr w:rsidR="007B2A80" w:rsidRPr="004F5603" w14:paraId="18B5986F" w14:textId="77777777" w:rsidTr="007B2A80">
        <w:trPr>
          <w:trHeight w:val="537"/>
          <w:jc w:val="center"/>
        </w:trPr>
        <w:tc>
          <w:tcPr>
            <w:tcW w:w="5892" w:type="dxa"/>
            <w:shd w:val="clear" w:color="auto" w:fill="073779" w:themeFill="accent1"/>
          </w:tcPr>
          <w:p w14:paraId="063529B4" w14:textId="77777777" w:rsidR="007B2A80" w:rsidRPr="004F5603" w:rsidRDefault="007B2A80" w:rsidP="00A56131">
            <w:pPr>
              <w:jc w:val="center"/>
              <w:rPr>
                <w:rFonts w:ascii="Verdana" w:hAnsi="Verdana"/>
                <w:color w:val="FFFFFF" w:themeColor="background1"/>
                <w:sz w:val="24"/>
                <w:szCs w:val="24"/>
              </w:rPr>
            </w:pPr>
            <w:r w:rsidRPr="004F5603">
              <w:rPr>
                <w:rFonts w:ascii="Verdana" w:hAnsi="Verdana"/>
                <w:color w:val="FFFFFF" w:themeColor="background1"/>
                <w:sz w:val="24"/>
                <w:szCs w:val="24"/>
              </w:rPr>
              <w:t>Indicador</w:t>
            </w:r>
          </w:p>
        </w:tc>
      </w:tr>
      <w:tr w:rsidR="007B2A80" w:rsidRPr="004F5603" w14:paraId="61CCA965" w14:textId="77777777" w:rsidTr="007B2A80">
        <w:trPr>
          <w:trHeight w:val="507"/>
          <w:jc w:val="center"/>
        </w:trPr>
        <w:tc>
          <w:tcPr>
            <w:tcW w:w="5892" w:type="dxa"/>
          </w:tcPr>
          <w:p w14:paraId="09A5882F" w14:textId="77777777" w:rsidR="007B2A80" w:rsidRPr="004F5603" w:rsidRDefault="007B2A80" w:rsidP="00A56131">
            <w:pPr>
              <w:rPr>
                <w:rFonts w:ascii="Verdana" w:hAnsi="Verdana"/>
                <w:color w:val="000000" w:themeColor="text1"/>
                <w:sz w:val="24"/>
                <w:szCs w:val="24"/>
              </w:rPr>
            </w:pPr>
            <w:r w:rsidRPr="004F5603">
              <w:rPr>
                <w:rFonts w:ascii="Verdana" w:hAnsi="Verdana"/>
                <w:color w:val="000000" w:themeColor="text1"/>
                <w:sz w:val="24"/>
                <w:szCs w:val="24"/>
              </w:rPr>
              <w:t>Respondió a todos los cuestionamientos.</w:t>
            </w:r>
          </w:p>
        </w:tc>
      </w:tr>
      <w:tr w:rsidR="007B2A80" w:rsidRPr="004F5603" w14:paraId="792F68FC" w14:textId="77777777" w:rsidTr="007B2A80">
        <w:trPr>
          <w:trHeight w:val="529"/>
          <w:jc w:val="center"/>
        </w:trPr>
        <w:tc>
          <w:tcPr>
            <w:tcW w:w="5892" w:type="dxa"/>
          </w:tcPr>
          <w:p w14:paraId="038B7564" w14:textId="77777777" w:rsidR="007B2A80" w:rsidRPr="004F5603" w:rsidRDefault="007B2A80" w:rsidP="00A56131">
            <w:pPr>
              <w:rPr>
                <w:rFonts w:ascii="Verdana" w:hAnsi="Verdana"/>
                <w:color w:val="000000" w:themeColor="text1"/>
                <w:sz w:val="24"/>
                <w:szCs w:val="24"/>
              </w:rPr>
            </w:pPr>
            <w:r w:rsidRPr="004F5603">
              <w:rPr>
                <w:rFonts w:ascii="Verdana" w:hAnsi="Verdana"/>
                <w:color w:val="000000" w:themeColor="text1"/>
                <w:sz w:val="24"/>
                <w:szCs w:val="24"/>
              </w:rPr>
              <w:t>Las respuestas son congruentes y acertadas.</w:t>
            </w:r>
          </w:p>
        </w:tc>
        <w:bookmarkStart w:id="0" w:name="_GoBack"/>
        <w:bookmarkEnd w:id="0"/>
      </w:tr>
      <w:tr w:rsidR="007B2A80" w:rsidRPr="004F5603" w14:paraId="10307586" w14:textId="77777777" w:rsidTr="007B2A80">
        <w:trPr>
          <w:trHeight w:val="537"/>
          <w:jc w:val="center"/>
        </w:trPr>
        <w:tc>
          <w:tcPr>
            <w:tcW w:w="5892" w:type="dxa"/>
          </w:tcPr>
          <w:p w14:paraId="71E242FA" w14:textId="1A18C8F1" w:rsidR="007B2A80" w:rsidRPr="004F5603" w:rsidRDefault="007B2A80" w:rsidP="00A56131">
            <w:pPr>
              <w:rPr>
                <w:rFonts w:ascii="Verdana" w:hAnsi="Verdana"/>
                <w:color w:val="000000" w:themeColor="text1"/>
                <w:sz w:val="24"/>
                <w:szCs w:val="24"/>
              </w:rPr>
            </w:pPr>
            <w:r w:rsidRPr="004F5603">
              <w:rPr>
                <w:rFonts w:ascii="Verdana" w:hAnsi="Verdana"/>
                <w:color w:val="000000" w:themeColor="text1"/>
                <w:sz w:val="24"/>
                <w:szCs w:val="24"/>
              </w:rPr>
              <w:t>La actividad está completa.</w:t>
            </w:r>
          </w:p>
        </w:tc>
      </w:tr>
      <w:tr w:rsidR="007B2A80" w:rsidRPr="004F5603" w14:paraId="66B2262F" w14:textId="77777777" w:rsidTr="007B2A80">
        <w:trPr>
          <w:trHeight w:val="537"/>
          <w:jc w:val="center"/>
        </w:trPr>
        <w:tc>
          <w:tcPr>
            <w:tcW w:w="5892" w:type="dxa"/>
          </w:tcPr>
          <w:p w14:paraId="2ADB9784" w14:textId="3DC43E01" w:rsidR="007B2A80" w:rsidRPr="007B2A80" w:rsidRDefault="007B2A80" w:rsidP="007B2A80">
            <w:pPr>
              <w:jc w:val="right"/>
              <w:rPr>
                <w:rFonts w:ascii="Verdana" w:hAnsi="Verdana"/>
                <w:b/>
                <w:color w:val="000000" w:themeColor="text1"/>
                <w:sz w:val="24"/>
                <w:szCs w:val="24"/>
              </w:rPr>
            </w:pPr>
            <w:r w:rsidRPr="007B2A80">
              <w:rPr>
                <w:rFonts w:ascii="Verdana" w:hAnsi="Verdana"/>
                <w:b/>
                <w:color w:val="000000" w:themeColor="text1"/>
                <w:sz w:val="24"/>
                <w:szCs w:val="24"/>
              </w:rPr>
              <w:t>TOTAL: 3 PUNTOS</w:t>
            </w:r>
          </w:p>
        </w:tc>
      </w:tr>
    </w:tbl>
    <w:p w14:paraId="5B6FBB61" w14:textId="77777777" w:rsidR="004F5603" w:rsidRDefault="004F5603" w:rsidP="004F5603">
      <w:pPr>
        <w:rPr>
          <w:rFonts w:ascii="Verdana" w:hAnsi="Verdana"/>
          <w:color w:val="000000" w:themeColor="text1"/>
          <w:sz w:val="24"/>
          <w:szCs w:val="24"/>
        </w:rPr>
      </w:pPr>
    </w:p>
    <w:p w14:paraId="2C8B9471" w14:textId="77777777" w:rsidR="007B2A80" w:rsidRDefault="007B2A80" w:rsidP="004F5603">
      <w:pPr>
        <w:rPr>
          <w:rFonts w:ascii="Verdana" w:hAnsi="Verdana"/>
          <w:color w:val="000000" w:themeColor="text1"/>
          <w:sz w:val="24"/>
          <w:szCs w:val="24"/>
        </w:rPr>
      </w:pPr>
    </w:p>
    <w:p w14:paraId="01CA71FF" w14:textId="77777777" w:rsidR="007B2A80" w:rsidRDefault="007B2A80" w:rsidP="004F5603">
      <w:pPr>
        <w:rPr>
          <w:rFonts w:ascii="Verdana" w:hAnsi="Verdana"/>
          <w:color w:val="000000" w:themeColor="text1"/>
          <w:sz w:val="24"/>
          <w:szCs w:val="24"/>
        </w:rPr>
      </w:pPr>
    </w:p>
    <w:p w14:paraId="4E83E6ED" w14:textId="77777777" w:rsidR="007B2A80" w:rsidRPr="004F5603" w:rsidRDefault="007B2A80" w:rsidP="004F5603">
      <w:pPr>
        <w:rPr>
          <w:rFonts w:ascii="Verdana" w:hAnsi="Verdana"/>
          <w:color w:val="000000" w:themeColor="text1"/>
          <w:sz w:val="24"/>
          <w:szCs w:val="24"/>
        </w:rPr>
      </w:pPr>
    </w:p>
    <w:p w14:paraId="5DBAB5ED" w14:textId="77777777" w:rsidR="00C7173C" w:rsidRPr="004F5603" w:rsidRDefault="00C7173C" w:rsidP="004F5603">
      <w:pPr>
        <w:rPr>
          <w:rFonts w:ascii="Verdana" w:hAnsi="Verdana"/>
          <w:sz w:val="24"/>
          <w:szCs w:val="24"/>
        </w:rPr>
      </w:pPr>
    </w:p>
    <w:p w14:paraId="5EE2205C" w14:textId="77777777" w:rsidR="00C7173C" w:rsidRPr="004F5603" w:rsidRDefault="00C7173C" w:rsidP="002A69C5">
      <w:pPr>
        <w:spacing w:after="0" w:line="240" w:lineRule="auto"/>
        <w:jc w:val="right"/>
        <w:rPr>
          <w:rFonts w:ascii="Verdana" w:eastAsia="Times New Roman" w:hAnsi="Verdana"/>
          <w:sz w:val="24"/>
          <w:szCs w:val="24"/>
        </w:rPr>
      </w:pPr>
      <w:r w:rsidRPr="004F5603">
        <w:rPr>
          <w:rFonts w:ascii="Verdana" w:eastAsia="Times New Roman" w:hAnsi="Verdana"/>
          <w:iCs/>
          <w:sz w:val="24"/>
          <w:szCs w:val="24"/>
        </w:rPr>
        <w:t>Envíala a través de la Plataforma Virtual.</w:t>
      </w:r>
    </w:p>
    <w:p w14:paraId="24004C67" w14:textId="77777777" w:rsidR="00C7173C" w:rsidRPr="004F5603" w:rsidRDefault="00C7173C" w:rsidP="002A69C5">
      <w:pPr>
        <w:spacing w:after="0" w:line="240" w:lineRule="auto"/>
        <w:jc w:val="right"/>
        <w:rPr>
          <w:rFonts w:ascii="Verdana" w:eastAsia="Times New Roman" w:hAnsi="Verdana"/>
          <w:iCs/>
          <w:sz w:val="24"/>
          <w:szCs w:val="24"/>
        </w:rPr>
      </w:pPr>
      <w:r w:rsidRPr="004F5603">
        <w:rPr>
          <w:rFonts w:ascii="Verdana" w:eastAsia="Times New Roman" w:hAnsi="Verdana"/>
          <w:iCs/>
          <w:sz w:val="24"/>
          <w:szCs w:val="24"/>
        </w:rPr>
        <w:t>Recuerda que el archivo debe ser nombrado:</w:t>
      </w:r>
    </w:p>
    <w:p w14:paraId="364124E5" w14:textId="6F98AC0A" w:rsidR="00C7173C" w:rsidRPr="007B2A80" w:rsidRDefault="00C7173C" w:rsidP="002A69C5">
      <w:pPr>
        <w:spacing w:after="0" w:line="240" w:lineRule="auto"/>
        <w:jc w:val="right"/>
        <w:rPr>
          <w:rFonts w:ascii="Verdana" w:eastAsia="Times New Roman" w:hAnsi="Verdana"/>
          <w:b/>
          <w:iCs/>
          <w:sz w:val="24"/>
          <w:szCs w:val="24"/>
        </w:rPr>
      </w:pPr>
      <w:r w:rsidRPr="007B2A80">
        <w:rPr>
          <w:rFonts w:ascii="Verdana" w:eastAsia="Times New Roman" w:hAnsi="Verdana"/>
          <w:b/>
          <w:iCs/>
          <w:sz w:val="24"/>
          <w:szCs w:val="24"/>
        </w:rPr>
        <w:t> Apellido Paterno_Primer Nombre_A_</w:t>
      </w:r>
      <w:r w:rsidR="004F5603" w:rsidRPr="007B2A80">
        <w:rPr>
          <w:rFonts w:ascii="Verdana" w:eastAsia="Times New Roman" w:hAnsi="Verdana"/>
          <w:b/>
          <w:iCs/>
          <w:sz w:val="24"/>
          <w:szCs w:val="24"/>
        </w:rPr>
        <w:t>Elija_Batallas</w:t>
      </w:r>
    </w:p>
    <w:sectPr w:rsidR="00C7173C" w:rsidRPr="007B2A80"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567E5DA" w:rsidR="009E0793" w:rsidRPr="006E6066" w:rsidRDefault="00393293" w:rsidP="00112BC0">
                          <w:pPr>
                            <w:rPr>
                              <w:rFonts w:ascii="Verdana" w:hAnsi="Verdana"/>
                              <w:color w:val="FFFF00"/>
                              <w:sz w:val="58"/>
                              <w:szCs w:val="58"/>
                            </w:rPr>
                          </w:pPr>
                          <w:r w:rsidRPr="006E6066">
                            <w:rPr>
                              <w:rFonts w:ascii="Verdana" w:hAnsi="Verdana" w:cs="Dispatch-Regular"/>
                              <w:color w:val="FCBD00"/>
                              <w:sz w:val="58"/>
                              <w:szCs w:val="58"/>
                              <w:lang w:val="es-ES" w:eastAsia="es-ES"/>
                            </w:rPr>
                            <w:t>Actividad</w:t>
                          </w:r>
                          <w:r w:rsidR="0000222D" w:rsidRPr="006E6066">
                            <w:rPr>
                              <w:rFonts w:ascii="Verdana" w:hAnsi="Verdana" w:cs="Dispatch-Regular"/>
                              <w:color w:val="FCBD00"/>
                              <w:sz w:val="58"/>
                              <w:szCs w:val="58"/>
                              <w:lang w:val="es-ES" w:eastAsia="es-ES"/>
                            </w:rPr>
                            <w:t>:</w:t>
                          </w:r>
                          <w:r w:rsidRPr="006E6066">
                            <w:rPr>
                              <w:rFonts w:ascii="Verdana" w:hAnsi="Verdana" w:cs="Dispatch-Regular"/>
                              <w:color w:val="FCBD00"/>
                              <w:sz w:val="58"/>
                              <w:szCs w:val="58"/>
                              <w:lang w:val="es-ES" w:eastAsia="es-ES"/>
                            </w:rPr>
                            <w:t xml:space="preserve"> </w:t>
                          </w:r>
                          <w:r w:rsidR="004F5603">
                            <w:rPr>
                              <w:rFonts w:ascii="Verdana" w:hAnsi="Verdana" w:cs="Dispatch-Regular"/>
                              <w:color w:val="FCBD00"/>
                              <w:sz w:val="58"/>
                              <w:szCs w:val="58"/>
                              <w:lang w:val="es-ES" w:eastAsia="es-ES"/>
                            </w:rPr>
                            <w:t>Elija sus Batallas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567E5DA" w:rsidR="009E0793" w:rsidRPr="006E6066" w:rsidRDefault="00393293" w:rsidP="00112BC0">
                    <w:pPr>
                      <w:rPr>
                        <w:rFonts w:ascii="Verdana" w:hAnsi="Verdana"/>
                        <w:color w:val="FFFF00"/>
                        <w:sz w:val="58"/>
                        <w:szCs w:val="58"/>
                      </w:rPr>
                    </w:pPr>
                    <w:r w:rsidRPr="006E6066">
                      <w:rPr>
                        <w:rFonts w:ascii="Verdana" w:hAnsi="Verdana" w:cs="Dispatch-Regular"/>
                        <w:color w:val="FCBD00"/>
                        <w:sz w:val="58"/>
                        <w:szCs w:val="58"/>
                        <w:lang w:val="es-ES" w:eastAsia="es-ES"/>
                      </w:rPr>
                      <w:t>Actividad</w:t>
                    </w:r>
                    <w:r w:rsidR="0000222D" w:rsidRPr="006E6066">
                      <w:rPr>
                        <w:rFonts w:ascii="Verdana" w:hAnsi="Verdana" w:cs="Dispatch-Regular"/>
                        <w:color w:val="FCBD00"/>
                        <w:sz w:val="58"/>
                        <w:szCs w:val="58"/>
                        <w:lang w:val="es-ES" w:eastAsia="es-ES"/>
                      </w:rPr>
                      <w:t>:</w:t>
                    </w:r>
                    <w:r w:rsidRPr="006E6066">
                      <w:rPr>
                        <w:rFonts w:ascii="Verdana" w:hAnsi="Verdana" w:cs="Dispatch-Regular"/>
                        <w:color w:val="FCBD00"/>
                        <w:sz w:val="58"/>
                        <w:szCs w:val="58"/>
                        <w:lang w:val="es-ES" w:eastAsia="es-ES"/>
                      </w:rPr>
                      <w:t xml:space="preserve"> </w:t>
                    </w:r>
                    <w:r w:rsidR="004F5603">
                      <w:rPr>
                        <w:rFonts w:ascii="Verdana" w:hAnsi="Verdana" w:cs="Dispatch-Regular"/>
                        <w:color w:val="FCBD00"/>
                        <w:sz w:val="58"/>
                        <w:szCs w:val="58"/>
                        <w:lang w:val="es-ES" w:eastAsia="es-ES"/>
                      </w:rPr>
                      <w:t>Elija sus Batallas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C0C88"/>
    <w:multiLevelType w:val="hybridMultilevel"/>
    <w:tmpl w:val="F8A6BD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35B6F"/>
    <w:rsid w:val="00044535"/>
    <w:rsid w:val="0004485E"/>
    <w:rsid w:val="00052354"/>
    <w:rsid w:val="00062E0F"/>
    <w:rsid w:val="0006642A"/>
    <w:rsid w:val="00070687"/>
    <w:rsid w:val="000C4814"/>
    <w:rsid w:val="000C56E4"/>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9235F"/>
    <w:rsid w:val="00393293"/>
    <w:rsid w:val="003D431C"/>
    <w:rsid w:val="003E53E7"/>
    <w:rsid w:val="00402279"/>
    <w:rsid w:val="00416ABB"/>
    <w:rsid w:val="0047758A"/>
    <w:rsid w:val="004918B3"/>
    <w:rsid w:val="004A086D"/>
    <w:rsid w:val="004A5E3E"/>
    <w:rsid w:val="004B58C6"/>
    <w:rsid w:val="004B64F4"/>
    <w:rsid w:val="004E64D4"/>
    <w:rsid w:val="004F555F"/>
    <w:rsid w:val="004F5603"/>
    <w:rsid w:val="005302AD"/>
    <w:rsid w:val="005332B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B2A80"/>
    <w:rsid w:val="007C352A"/>
    <w:rsid w:val="007C584D"/>
    <w:rsid w:val="007E0F53"/>
    <w:rsid w:val="007E15BB"/>
    <w:rsid w:val="007E18C6"/>
    <w:rsid w:val="008162AC"/>
    <w:rsid w:val="0084096C"/>
    <w:rsid w:val="00841CE0"/>
    <w:rsid w:val="00851A71"/>
    <w:rsid w:val="00884708"/>
    <w:rsid w:val="00891B0C"/>
    <w:rsid w:val="00901951"/>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93AF2"/>
    <w:rsid w:val="00CA200B"/>
    <w:rsid w:val="00CB283F"/>
    <w:rsid w:val="00CC5A6C"/>
    <w:rsid w:val="00CC69CE"/>
    <w:rsid w:val="00CC6A64"/>
    <w:rsid w:val="00CE04E5"/>
    <w:rsid w:val="00CF39A8"/>
    <w:rsid w:val="00D20C9B"/>
    <w:rsid w:val="00D356A2"/>
    <w:rsid w:val="00D414F5"/>
    <w:rsid w:val="00D5536C"/>
    <w:rsid w:val="00D6286B"/>
    <w:rsid w:val="00D8636B"/>
    <w:rsid w:val="00DB30AC"/>
    <w:rsid w:val="00DB35CC"/>
    <w:rsid w:val="00DC4315"/>
    <w:rsid w:val="00DD3A9A"/>
    <w:rsid w:val="00DD5A74"/>
    <w:rsid w:val="00DE64AE"/>
    <w:rsid w:val="00E06C8E"/>
    <w:rsid w:val="00E342E9"/>
    <w:rsid w:val="00E41C00"/>
    <w:rsid w:val="00E44C17"/>
    <w:rsid w:val="00E60597"/>
    <w:rsid w:val="00E6489A"/>
    <w:rsid w:val="00EA3784"/>
    <w:rsid w:val="00EA4BBE"/>
    <w:rsid w:val="00EB4AED"/>
    <w:rsid w:val="00EB7F4A"/>
    <w:rsid w:val="00F20E4A"/>
    <w:rsid w:val="00F36010"/>
    <w:rsid w:val="00F36978"/>
    <w:rsid w:val="00F53115"/>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11049-7373-634F-AE7D-59065870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3095</Characters>
  <Application>Microsoft Macintosh Word</Application>
  <DocSecurity>0</DocSecurity>
  <Lines>25</Lines>
  <Paragraphs>7</Paragraphs>
  <ScaleCrop>false</ScaleCrop>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2014-06-11T16:02:00Z</cp:lastPrinted>
  <dcterms:created xsi:type="dcterms:W3CDTF">2018-05-17T14:02:00Z</dcterms:created>
  <dcterms:modified xsi:type="dcterms:W3CDTF">2018-05-17T14:02:00Z</dcterms:modified>
</cp:coreProperties>
</file>