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3A55955" w14:textId="77777777" w:rsidR="00D513C5" w:rsidRPr="00D513C5" w:rsidRDefault="00D513C5" w:rsidP="00D513C5">
      <w:pPr>
        <w:rPr>
          <w:rFonts w:ascii="Verdana" w:hAnsi="Verdana"/>
          <w:sz w:val="24"/>
          <w:szCs w:val="24"/>
        </w:rPr>
      </w:pPr>
      <w:r w:rsidRPr="00D513C5">
        <w:rPr>
          <w:rFonts w:ascii="Verdana" w:hAnsi="Verdana"/>
          <w:sz w:val="24"/>
          <w:szCs w:val="24"/>
        </w:rPr>
        <w:t xml:space="preserve">Describa con sus palabras un ejemplo de un proyecto </w:t>
      </w:r>
      <w:r w:rsidRPr="00D513C5">
        <w:rPr>
          <w:rFonts w:ascii="Verdana" w:hAnsi="Verdana"/>
          <w:b/>
          <w:sz w:val="24"/>
          <w:szCs w:val="24"/>
        </w:rPr>
        <w:t>mutuamente</w:t>
      </w:r>
      <w:r w:rsidRPr="00D513C5">
        <w:rPr>
          <w:rFonts w:ascii="Verdana" w:hAnsi="Verdana"/>
          <w:sz w:val="24"/>
          <w:szCs w:val="24"/>
        </w:rPr>
        <w:t xml:space="preserve"> excluyente y otro de un proyecto incluyente.</w:t>
      </w:r>
    </w:p>
    <w:p w14:paraId="73AAC73E" w14:textId="77777777" w:rsidR="00797EC4" w:rsidRPr="00797EC4" w:rsidRDefault="00797EC4" w:rsidP="00797EC4">
      <w:pPr>
        <w:rPr>
          <w:rFonts w:ascii="Verdana" w:hAnsi="Verdana"/>
          <w:sz w:val="24"/>
          <w:szCs w:val="24"/>
        </w:rPr>
      </w:pPr>
    </w:p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0BF5F12C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797EC4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</w:t>
      </w:r>
      <w:r w:rsidR="006B2A8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Proyectos</w:t>
      </w:r>
      <w:r w:rsidR="00797EC4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_</w:t>
      </w:r>
      <w:r w:rsidR="006B2A8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Excluyentes_Incluyentes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29D943" w:rsidR="00695197" w:rsidRPr="00B37B86" w:rsidRDefault="0035251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D513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Proyectos excluyentes e incluyentes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29D943" w:rsidR="00695197" w:rsidRPr="00B37B86" w:rsidRDefault="0035251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D513C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Proyectos excluyentes e incluyentes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13C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A21F9-326B-A946-A784-9C1BFAEB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2016-09-05T18:16:00Z</dcterms:created>
  <dcterms:modified xsi:type="dcterms:W3CDTF">2016-09-05T18:18:00Z</dcterms:modified>
</cp:coreProperties>
</file>