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5456D" w14:textId="77777777" w:rsidR="00734613" w:rsidRPr="00DC7B4A" w:rsidRDefault="00734613" w:rsidP="00DC7B4A">
      <w:pPr>
        <w:tabs>
          <w:tab w:val="left" w:pos="1361"/>
        </w:tabs>
        <w:jc w:val="both"/>
        <w:rPr>
          <w:rFonts w:ascii="Verdana" w:hAnsi="Verdana" w:cs="Calibri"/>
          <w:sz w:val="28"/>
          <w:szCs w:val="24"/>
          <w:lang w:val="en-US"/>
        </w:rPr>
      </w:pPr>
    </w:p>
    <w:p w14:paraId="53D8F8DC" w14:textId="77777777" w:rsidR="00DC7B4A" w:rsidRPr="00DC7B4A" w:rsidRDefault="00DC7B4A" w:rsidP="00DC7B4A">
      <w:pPr>
        <w:tabs>
          <w:tab w:val="left" w:pos="1361"/>
        </w:tabs>
        <w:jc w:val="both"/>
        <w:rPr>
          <w:rFonts w:ascii="Verdana" w:hAnsi="Verdana" w:cs="Calibri"/>
          <w:b/>
          <w:sz w:val="28"/>
          <w:szCs w:val="24"/>
          <w:lang w:val="en-US"/>
        </w:rPr>
      </w:pPr>
      <w:r w:rsidRPr="00DC7B4A">
        <w:rPr>
          <w:rFonts w:ascii="Verdana" w:hAnsi="Verdana" w:cs="Calibri"/>
          <w:b/>
          <w:sz w:val="28"/>
          <w:szCs w:val="24"/>
          <w:lang w:val="en-US"/>
        </w:rPr>
        <w:t>Read this article. Highlight with red all the Modals of possibility that you find.</w:t>
      </w:r>
    </w:p>
    <w:p w14:paraId="45CFE304"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 xml:space="preserve"> </w:t>
      </w:r>
    </w:p>
    <w:p w14:paraId="5344FB26" w14:textId="77777777" w:rsidR="00DC7B4A" w:rsidRPr="00DC7B4A" w:rsidRDefault="00DC7B4A" w:rsidP="00DC7B4A">
      <w:pPr>
        <w:tabs>
          <w:tab w:val="left" w:pos="1361"/>
        </w:tabs>
        <w:jc w:val="center"/>
        <w:rPr>
          <w:rFonts w:ascii="Verdana" w:hAnsi="Verdana" w:cs="Calibri"/>
          <w:b/>
          <w:sz w:val="24"/>
          <w:szCs w:val="24"/>
          <w:lang w:val="en-US"/>
        </w:rPr>
      </w:pPr>
      <w:r w:rsidRPr="00DC7B4A">
        <w:rPr>
          <w:rFonts w:ascii="Verdana" w:hAnsi="Verdana" w:cs="Calibri"/>
          <w:b/>
          <w:sz w:val="24"/>
          <w:szCs w:val="24"/>
          <w:lang w:val="en-US"/>
        </w:rPr>
        <w:t>Nine Signs You May Have A Gluten Allergy.</w:t>
      </w:r>
    </w:p>
    <w:p w14:paraId="1863D3D3"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So you're feeling tired and headachy, and your digestive system is off (and has been for what seems like forever). Maybe you have some other symptoms: a rash, dandruff, a feeling that you're operating in a depressed and disorganized manner, or are just in a fog. And maybe you've been trying to get pregnant, but it's not working ... and you have no idea why.</w:t>
      </w:r>
    </w:p>
    <w:p w14:paraId="48C1F229" w14:textId="77777777" w:rsidR="00DC7B4A" w:rsidRPr="00DC7B4A" w:rsidRDefault="00DC7B4A" w:rsidP="00DC7B4A">
      <w:pPr>
        <w:tabs>
          <w:tab w:val="left" w:pos="1361"/>
        </w:tabs>
        <w:jc w:val="both"/>
        <w:rPr>
          <w:rFonts w:ascii="Verdana" w:hAnsi="Verdana" w:cs="Calibri"/>
          <w:sz w:val="24"/>
          <w:szCs w:val="24"/>
          <w:lang w:val="en-US"/>
        </w:rPr>
      </w:pPr>
    </w:p>
    <w:p w14:paraId="5373E4B0"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You've heard about gluten and know that lots of people are going gluten-free, and you start to wonder: Could I have a gluten allergy, too?</w:t>
      </w:r>
    </w:p>
    <w:p w14:paraId="20190CF4" w14:textId="77777777" w:rsidR="00DC7B4A" w:rsidRPr="00DC7B4A" w:rsidRDefault="00DC7B4A" w:rsidP="00DC7B4A">
      <w:pPr>
        <w:tabs>
          <w:tab w:val="left" w:pos="1361"/>
        </w:tabs>
        <w:jc w:val="both"/>
        <w:rPr>
          <w:rFonts w:ascii="Verdana" w:hAnsi="Verdana" w:cs="Calibri"/>
          <w:sz w:val="24"/>
          <w:szCs w:val="24"/>
          <w:lang w:val="en-US"/>
        </w:rPr>
      </w:pPr>
    </w:p>
    <w:p w14:paraId="7C12BE62"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Well, maybe. There are actually five different kinds of gluten allergies, and each has its own set of signs and symptoms. Still, there's plenty of overlap between these five conditions, and many of their symptoms involve the types of sometimes-vague problems listed above: digestive issues, skin issues and neurological issues.</w:t>
      </w:r>
    </w:p>
    <w:p w14:paraId="761EBC52" w14:textId="77777777" w:rsidR="00DC7B4A" w:rsidRPr="00DC7B4A" w:rsidRDefault="00DC7B4A" w:rsidP="00DC7B4A">
      <w:pPr>
        <w:tabs>
          <w:tab w:val="left" w:pos="1361"/>
        </w:tabs>
        <w:jc w:val="both"/>
        <w:rPr>
          <w:rFonts w:ascii="Verdana" w:hAnsi="Verdana" w:cs="Calibri"/>
          <w:sz w:val="24"/>
          <w:szCs w:val="24"/>
          <w:lang w:val="en-US"/>
        </w:rPr>
      </w:pPr>
    </w:p>
    <w:p w14:paraId="142B8669" w14:textId="77777777" w:rsid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Of course, not everyone with these symptoms will have a gluten allergy — there are plenty of other possible causes for each. But the possibility is worth considering if you and your physician can't identify other potential reasons for your problems. Suffering from one or more of these nine signs could indicate that you may have a gluten allergy and should have some testing done, or that you should talk to your doctor about a trial of the gluten-free diet.</w:t>
      </w:r>
    </w:p>
    <w:p w14:paraId="44582744" w14:textId="77777777" w:rsidR="00DC7B4A" w:rsidRDefault="00DC7B4A" w:rsidP="00DC7B4A">
      <w:pPr>
        <w:tabs>
          <w:tab w:val="left" w:pos="1361"/>
        </w:tabs>
        <w:jc w:val="both"/>
        <w:rPr>
          <w:rFonts w:ascii="Verdana" w:hAnsi="Verdana" w:cs="Calibri"/>
          <w:sz w:val="24"/>
          <w:szCs w:val="24"/>
          <w:lang w:val="en-US"/>
        </w:rPr>
      </w:pPr>
    </w:p>
    <w:p w14:paraId="04E72B5B" w14:textId="77777777" w:rsidR="00DC7B4A" w:rsidRDefault="00DC7B4A" w:rsidP="00DC7B4A">
      <w:pPr>
        <w:tabs>
          <w:tab w:val="left" w:pos="1361"/>
        </w:tabs>
        <w:jc w:val="both"/>
        <w:rPr>
          <w:rFonts w:ascii="Verdana" w:hAnsi="Verdana" w:cs="Calibri"/>
          <w:sz w:val="24"/>
          <w:szCs w:val="24"/>
          <w:lang w:val="en-US"/>
        </w:rPr>
      </w:pPr>
    </w:p>
    <w:p w14:paraId="3376F8C2" w14:textId="77777777" w:rsidR="00DC7B4A" w:rsidRPr="00DC7B4A" w:rsidRDefault="00DC7B4A" w:rsidP="00DC7B4A">
      <w:pPr>
        <w:tabs>
          <w:tab w:val="left" w:pos="1361"/>
        </w:tabs>
        <w:jc w:val="both"/>
        <w:rPr>
          <w:rFonts w:ascii="Verdana" w:hAnsi="Verdana" w:cs="Calibri"/>
          <w:sz w:val="24"/>
          <w:szCs w:val="24"/>
          <w:lang w:val="en-US"/>
        </w:rPr>
      </w:pPr>
    </w:p>
    <w:p w14:paraId="64D01DEB" w14:textId="77777777" w:rsidR="00DC7B4A" w:rsidRPr="00DC7B4A" w:rsidRDefault="00DC7B4A" w:rsidP="00DC7B4A">
      <w:pPr>
        <w:tabs>
          <w:tab w:val="left" w:pos="1361"/>
        </w:tabs>
        <w:jc w:val="both"/>
        <w:rPr>
          <w:rFonts w:ascii="Verdana" w:hAnsi="Verdana" w:cs="Calibri"/>
          <w:sz w:val="24"/>
          <w:szCs w:val="24"/>
          <w:lang w:val="en-US"/>
        </w:rPr>
      </w:pPr>
    </w:p>
    <w:p w14:paraId="1F18ADEB"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Read on for the details on nine signs that may indicate you have a gluten allergy:</w:t>
      </w:r>
    </w:p>
    <w:p w14:paraId="10D4D948"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1. Dysfunctional Digestion</w:t>
      </w:r>
    </w:p>
    <w:p w14:paraId="50A04884"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2. Intractable Dandruff</w:t>
      </w:r>
    </w:p>
    <w:p w14:paraId="300AD3FC"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3. Itchy, Scratchy Rash</w:t>
      </w:r>
    </w:p>
    <w:p w14:paraId="2A7330D5"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4. Foggy Brain</w:t>
      </w:r>
    </w:p>
    <w:p w14:paraId="20251D65"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5. Pounding Headaches</w:t>
      </w:r>
    </w:p>
    <w:p w14:paraId="4AE56024"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6. Pins and Needles</w:t>
      </w:r>
    </w:p>
    <w:p w14:paraId="5CA6249C"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7. Attention Deficits</w:t>
      </w:r>
    </w:p>
    <w:p w14:paraId="6CD76536"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8. Depression, Anxiety and Irritability</w:t>
      </w:r>
    </w:p>
    <w:p w14:paraId="1E52C214"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9. Infertility or Trouble Conceiving</w:t>
      </w:r>
    </w:p>
    <w:p w14:paraId="67EC3DAC" w14:textId="77777777" w:rsidR="00DC7B4A" w:rsidRPr="00DC7B4A" w:rsidRDefault="00DC7B4A" w:rsidP="00DC7B4A">
      <w:pPr>
        <w:tabs>
          <w:tab w:val="left" w:pos="1361"/>
        </w:tabs>
        <w:jc w:val="both"/>
        <w:rPr>
          <w:rFonts w:ascii="Verdana" w:hAnsi="Verdana" w:cs="Calibri"/>
          <w:sz w:val="24"/>
          <w:szCs w:val="24"/>
          <w:lang w:val="en-US"/>
        </w:rPr>
      </w:pPr>
    </w:p>
    <w:p w14:paraId="6D06E977" w14:textId="77777777" w:rsidR="00DC7B4A" w:rsidRPr="00DC7B4A" w:rsidRDefault="00DC7B4A" w:rsidP="00DC7B4A">
      <w:pPr>
        <w:tabs>
          <w:tab w:val="left" w:pos="1361"/>
        </w:tabs>
        <w:jc w:val="both"/>
        <w:rPr>
          <w:rFonts w:ascii="Verdana" w:hAnsi="Verdana" w:cs="Calibri"/>
          <w:sz w:val="24"/>
          <w:szCs w:val="24"/>
          <w:lang w:val="en-US"/>
        </w:rPr>
      </w:pPr>
      <w:r w:rsidRPr="00DC7B4A">
        <w:rPr>
          <w:rFonts w:ascii="Verdana" w:hAnsi="Verdana" w:cs="Calibri"/>
          <w:sz w:val="24"/>
          <w:szCs w:val="24"/>
          <w:lang w:val="en-US"/>
        </w:rPr>
        <w:t xml:space="preserve">Anderson, J.  Nine Signs You May Have A Gluten Allergy. Celiacdisease.about.com (Updated February 16, 2014).  </w:t>
      </w:r>
    </w:p>
    <w:p w14:paraId="3D376F58" w14:textId="77777777" w:rsidR="00DC7B4A" w:rsidRPr="00DC7B4A" w:rsidRDefault="00DC7B4A" w:rsidP="00DC7B4A">
      <w:pPr>
        <w:tabs>
          <w:tab w:val="left" w:pos="1361"/>
        </w:tabs>
        <w:jc w:val="both"/>
        <w:rPr>
          <w:rFonts w:ascii="Verdana" w:hAnsi="Verdana" w:cs="Calibri"/>
          <w:sz w:val="24"/>
          <w:szCs w:val="24"/>
          <w:lang w:val="en-US"/>
        </w:rPr>
      </w:pPr>
      <w:hyperlink r:id="rId9" w:history="1">
        <w:r w:rsidRPr="00DC7B4A">
          <w:rPr>
            <w:rStyle w:val="Hipervnculo"/>
            <w:rFonts w:ascii="Verdana" w:hAnsi="Verdana" w:cs="Calibri"/>
            <w:sz w:val="24"/>
            <w:szCs w:val="24"/>
            <w:lang w:val="en-US"/>
          </w:rPr>
          <w:t>http://celiacdisease.about.com/od/glutenintolerance/ss/Nine-Signs-You-May-Have-A-Gluten-Allergy.htm</w:t>
        </w:r>
      </w:hyperlink>
    </w:p>
    <w:p w14:paraId="12B75937" w14:textId="77777777" w:rsidR="00DC7B4A" w:rsidRPr="00DC7B4A" w:rsidRDefault="00DC7B4A" w:rsidP="00DC7B4A">
      <w:pPr>
        <w:tabs>
          <w:tab w:val="left" w:pos="1361"/>
        </w:tabs>
        <w:jc w:val="both"/>
        <w:rPr>
          <w:rFonts w:ascii="Verdana" w:hAnsi="Verdana" w:cs="Calibri"/>
          <w:sz w:val="24"/>
          <w:szCs w:val="24"/>
          <w:lang w:val="en-US"/>
        </w:rPr>
      </w:pPr>
    </w:p>
    <w:p w14:paraId="0891B9EA" w14:textId="77777777" w:rsidR="00DC7B4A" w:rsidRPr="00DC7B4A" w:rsidRDefault="00DC7B4A" w:rsidP="00DC7B4A">
      <w:pPr>
        <w:tabs>
          <w:tab w:val="left" w:pos="1361"/>
        </w:tabs>
        <w:jc w:val="both"/>
        <w:rPr>
          <w:rFonts w:ascii="Verdana" w:hAnsi="Verdana" w:cs="Calibri"/>
          <w:b/>
          <w:sz w:val="24"/>
          <w:szCs w:val="24"/>
          <w:lang w:val="en-US"/>
        </w:rPr>
      </w:pPr>
      <w:r w:rsidRPr="00DC7B4A">
        <w:rPr>
          <w:rFonts w:ascii="Verdana" w:hAnsi="Verdana" w:cs="Calibri"/>
          <w:b/>
          <w:sz w:val="24"/>
          <w:szCs w:val="24"/>
          <w:lang w:val="en-US"/>
        </w:rPr>
        <w:t>According to the information in the Article, answer the questions.</w:t>
      </w:r>
    </w:p>
    <w:p w14:paraId="5995FAFB" w14:textId="77777777" w:rsidR="00DC7B4A" w:rsidRPr="00DC7B4A" w:rsidRDefault="00DC7B4A" w:rsidP="00DC7B4A">
      <w:pPr>
        <w:pStyle w:val="Prrafodelista"/>
        <w:numPr>
          <w:ilvl w:val="0"/>
          <w:numId w:val="49"/>
        </w:numPr>
        <w:tabs>
          <w:tab w:val="left" w:pos="1361"/>
        </w:tabs>
        <w:jc w:val="both"/>
        <w:rPr>
          <w:rFonts w:ascii="Verdana" w:hAnsi="Verdana" w:cs="Calibri"/>
          <w:lang w:val="en-US"/>
        </w:rPr>
      </w:pPr>
      <w:r w:rsidRPr="00DC7B4A">
        <w:rPr>
          <w:rFonts w:ascii="Verdana" w:hAnsi="Verdana" w:cs="Calibri"/>
          <w:lang w:val="en-US"/>
        </w:rPr>
        <w:t>What are the symptoms of an allergy to gluten?</w:t>
      </w:r>
    </w:p>
    <w:tbl>
      <w:tblPr>
        <w:tblStyle w:val="Tablaconcuadrcula"/>
        <w:tblW w:w="0" w:type="auto"/>
        <w:tblLook w:val="04A0" w:firstRow="1" w:lastRow="0" w:firstColumn="1" w:lastColumn="0" w:noHBand="0" w:noVBand="1"/>
      </w:tblPr>
      <w:tblGrid>
        <w:gridCol w:w="8978"/>
      </w:tblGrid>
      <w:tr w:rsidR="00DC7B4A" w:rsidRPr="00DC7B4A" w14:paraId="150089CE" w14:textId="77777777" w:rsidTr="00DC7B4A">
        <w:trPr>
          <w:trHeight w:val="2355"/>
        </w:trPr>
        <w:tc>
          <w:tcPr>
            <w:tcW w:w="8978" w:type="dxa"/>
          </w:tcPr>
          <w:p w14:paraId="3D9B971A" w14:textId="7631F4E1" w:rsidR="00DC7B4A" w:rsidRPr="00DC7B4A" w:rsidRDefault="00DC7B4A" w:rsidP="00DC7B4A">
            <w:pPr>
              <w:pStyle w:val="Prrafodelista"/>
              <w:tabs>
                <w:tab w:val="left" w:pos="1361"/>
              </w:tabs>
              <w:jc w:val="both"/>
              <w:rPr>
                <w:rFonts w:ascii="Verdana" w:hAnsi="Verdana" w:cs="Calibri"/>
                <w:color w:val="FF0000"/>
                <w:lang w:val="en-US"/>
              </w:rPr>
            </w:pPr>
          </w:p>
        </w:tc>
      </w:tr>
    </w:tbl>
    <w:p w14:paraId="50B350A4" w14:textId="77777777" w:rsidR="00DC7B4A" w:rsidRDefault="00DC7B4A" w:rsidP="00DC7B4A">
      <w:pPr>
        <w:tabs>
          <w:tab w:val="left" w:pos="1361"/>
        </w:tabs>
        <w:jc w:val="both"/>
        <w:rPr>
          <w:rFonts w:ascii="Verdana" w:hAnsi="Verdana" w:cs="Calibri"/>
          <w:color w:val="E36C0A" w:themeColor="accent6" w:themeShade="BF"/>
          <w:sz w:val="24"/>
          <w:szCs w:val="24"/>
          <w:lang w:val="en-US"/>
        </w:rPr>
      </w:pPr>
    </w:p>
    <w:p w14:paraId="210F87FF" w14:textId="77777777" w:rsidR="00DC7B4A" w:rsidRDefault="00DC7B4A" w:rsidP="00DC7B4A">
      <w:pPr>
        <w:tabs>
          <w:tab w:val="left" w:pos="1361"/>
        </w:tabs>
        <w:jc w:val="both"/>
        <w:rPr>
          <w:rFonts w:ascii="Verdana" w:hAnsi="Verdana" w:cs="Calibri"/>
          <w:color w:val="E36C0A" w:themeColor="accent6" w:themeShade="BF"/>
          <w:sz w:val="24"/>
          <w:szCs w:val="24"/>
          <w:lang w:val="en-US"/>
        </w:rPr>
      </w:pPr>
    </w:p>
    <w:p w14:paraId="6BE10F7C" w14:textId="77777777" w:rsidR="00DC7B4A" w:rsidRPr="00DC7B4A" w:rsidRDefault="00DC7B4A" w:rsidP="00DC7B4A">
      <w:pPr>
        <w:tabs>
          <w:tab w:val="left" w:pos="1361"/>
        </w:tabs>
        <w:jc w:val="both"/>
        <w:rPr>
          <w:rFonts w:ascii="Verdana" w:hAnsi="Verdana" w:cs="Calibri"/>
          <w:color w:val="E36C0A" w:themeColor="accent6" w:themeShade="BF"/>
          <w:sz w:val="24"/>
          <w:szCs w:val="24"/>
          <w:lang w:val="en-US"/>
        </w:rPr>
      </w:pPr>
    </w:p>
    <w:p w14:paraId="0A29953F" w14:textId="77777777" w:rsidR="00DC7B4A" w:rsidRPr="00DC7B4A" w:rsidRDefault="00DC7B4A" w:rsidP="00DC7B4A">
      <w:pPr>
        <w:pStyle w:val="Prrafodelista"/>
        <w:numPr>
          <w:ilvl w:val="0"/>
          <w:numId w:val="50"/>
        </w:numPr>
        <w:contextualSpacing w:val="0"/>
        <w:jc w:val="both"/>
        <w:rPr>
          <w:rFonts w:ascii="Verdana" w:hAnsi="Verdana"/>
          <w:lang w:val="en-US"/>
        </w:rPr>
      </w:pPr>
      <w:r w:rsidRPr="00DC7B4A">
        <w:rPr>
          <w:rFonts w:ascii="Verdana" w:hAnsi="Verdana"/>
          <w:lang w:val="en-US"/>
        </w:rPr>
        <w:t>What health problems are caused by an allergy to gluten?</w:t>
      </w:r>
    </w:p>
    <w:tbl>
      <w:tblPr>
        <w:tblStyle w:val="Tablaconcuadrcula"/>
        <w:tblW w:w="0" w:type="auto"/>
        <w:tblLook w:val="04A0" w:firstRow="1" w:lastRow="0" w:firstColumn="1" w:lastColumn="0" w:noHBand="0" w:noVBand="1"/>
      </w:tblPr>
      <w:tblGrid>
        <w:gridCol w:w="8978"/>
      </w:tblGrid>
      <w:tr w:rsidR="00DC7B4A" w:rsidRPr="00DC7B4A" w14:paraId="174C8E1F" w14:textId="77777777" w:rsidTr="00FE4B7A">
        <w:tc>
          <w:tcPr>
            <w:tcW w:w="8978" w:type="dxa"/>
          </w:tcPr>
          <w:p w14:paraId="784F5A6A" w14:textId="758C43BC" w:rsidR="00DC7B4A" w:rsidRPr="00DC7B4A" w:rsidRDefault="00DC7B4A" w:rsidP="00DC7B4A">
            <w:pPr>
              <w:pStyle w:val="Prrafodelista"/>
              <w:tabs>
                <w:tab w:val="left" w:pos="1361"/>
              </w:tabs>
              <w:jc w:val="both"/>
              <w:rPr>
                <w:rFonts w:ascii="Verdana" w:hAnsi="Verdana" w:cs="Calibri"/>
                <w:color w:val="FF0000"/>
                <w:lang w:val="en-US"/>
              </w:rPr>
            </w:pPr>
          </w:p>
        </w:tc>
      </w:tr>
    </w:tbl>
    <w:p w14:paraId="6EF4E73E" w14:textId="77777777" w:rsidR="00DC7B4A" w:rsidRPr="00DC7B4A" w:rsidRDefault="00DC7B4A" w:rsidP="00DC7B4A">
      <w:pPr>
        <w:jc w:val="both"/>
        <w:rPr>
          <w:rFonts w:ascii="Verdana" w:hAnsi="Verdana"/>
          <w:sz w:val="24"/>
          <w:szCs w:val="24"/>
          <w:lang w:val="en-US"/>
        </w:rPr>
      </w:pPr>
    </w:p>
    <w:p w14:paraId="519283EE" w14:textId="77777777" w:rsidR="00734613" w:rsidRPr="00DC7B4A" w:rsidRDefault="00734613" w:rsidP="00DC7B4A">
      <w:pPr>
        <w:jc w:val="both"/>
        <w:rPr>
          <w:rFonts w:ascii="Verdana" w:hAnsi="Verdana"/>
          <w:sz w:val="24"/>
          <w:szCs w:val="24"/>
          <w:lang w:val="en-US"/>
        </w:rPr>
      </w:pPr>
    </w:p>
    <w:p w14:paraId="7CDC1DFE" w14:textId="77777777" w:rsidR="00734613" w:rsidRPr="00DC7B4A" w:rsidRDefault="00734613" w:rsidP="00DC7B4A">
      <w:pPr>
        <w:tabs>
          <w:tab w:val="left" w:pos="1361"/>
        </w:tabs>
        <w:jc w:val="both"/>
        <w:rPr>
          <w:rFonts w:ascii="Verdana" w:hAnsi="Verdana" w:cs="Calibri"/>
          <w:b/>
          <w:sz w:val="24"/>
          <w:szCs w:val="24"/>
          <w:lang w:val="en-US"/>
        </w:rPr>
      </w:pPr>
    </w:p>
    <w:p w14:paraId="2377A5FE" w14:textId="30E0034F" w:rsidR="00734613" w:rsidRPr="00DC7B4A" w:rsidRDefault="00734613" w:rsidP="00DC7B4A">
      <w:pPr>
        <w:jc w:val="both"/>
        <w:rPr>
          <w:rFonts w:ascii="Verdana" w:hAnsi="Verdana" w:cs="Calibri"/>
          <w:b/>
          <w:sz w:val="24"/>
          <w:szCs w:val="24"/>
          <w:lang w:val="en-US"/>
        </w:rPr>
      </w:pPr>
      <w:r w:rsidRPr="00DC7B4A">
        <w:rPr>
          <w:rFonts w:ascii="Verdana" w:hAnsi="Verdana"/>
          <w:i/>
          <w:color w:val="000000" w:themeColor="text1"/>
          <w:sz w:val="24"/>
          <w:szCs w:val="24"/>
          <w:lang w:val="en-US"/>
        </w:rPr>
        <w:t xml:space="preserve">Remember: the name of the file should be named: </w:t>
      </w:r>
      <w:r w:rsidRPr="00DC7B4A">
        <w:rPr>
          <w:rFonts w:ascii="Verdana" w:eastAsia="Times New Roman" w:hAnsi="Verdana" w:cstheme="minorHAnsi"/>
          <w:i/>
          <w:iCs/>
          <w:color w:val="000000" w:themeColor="text1"/>
          <w:sz w:val="24"/>
          <w:szCs w:val="24"/>
          <w:shd w:val="clear" w:color="auto" w:fill="000000" w:themeFill="text1"/>
          <w:lang w:val="en-US"/>
        </w:rPr>
        <w:t>Last Name/Given Name/</w:t>
      </w:r>
      <w:r w:rsidR="00DC7B4A">
        <w:rPr>
          <w:rFonts w:ascii="Verdana" w:eastAsia="Times New Roman" w:hAnsi="Verdana" w:cstheme="minorHAnsi"/>
          <w:i/>
          <w:iCs/>
          <w:color w:val="000000" w:themeColor="text1"/>
          <w:sz w:val="24"/>
          <w:szCs w:val="24"/>
          <w:shd w:val="clear" w:color="auto" w:fill="000000" w:themeFill="text1"/>
          <w:lang w:val="en-US"/>
        </w:rPr>
        <w:t>Reading</w:t>
      </w:r>
      <w:bookmarkStart w:id="0" w:name="_GoBack"/>
      <w:bookmarkEnd w:id="0"/>
    </w:p>
    <w:p w14:paraId="759CE2DA" w14:textId="2F28D4C7" w:rsidR="000E7D1A" w:rsidRPr="00DC7B4A" w:rsidRDefault="000E7D1A" w:rsidP="00DC7B4A">
      <w:pPr>
        <w:tabs>
          <w:tab w:val="left" w:pos="1361"/>
        </w:tabs>
        <w:spacing w:line="360" w:lineRule="auto"/>
        <w:jc w:val="both"/>
        <w:rPr>
          <w:rFonts w:ascii="Verdana" w:hAnsi="Verdana" w:cs="Calibri"/>
          <w:b/>
          <w:sz w:val="24"/>
          <w:szCs w:val="24"/>
          <w:lang w:val="en-US"/>
        </w:rPr>
      </w:pPr>
    </w:p>
    <w:sectPr w:rsidR="000E7D1A" w:rsidRPr="00DC7B4A" w:rsidSect="007A3209">
      <w:headerReference w:type="default" r:id="rId10"/>
      <w:footerReference w:type="default" r:id="rId11"/>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A1B6C" w:rsidRDefault="00CA1B6C" w:rsidP="000C56E4">
      <w:r>
        <w:separator/>
      </w:r>
    </w:p>
  </w:endnote>
  <w:endnote w:type="continuationSeparator" w:id="0">
    <w:p w14:paraId="03EE6BA2" w14:textId="77777777" w:rsidR="00CA1B6C" w:rsidRDefault="00CA1B6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CA1B6C" w:rsidRDefault="00CA1B6C" w:rsidP="004F555F">
    <w:pPr>
      <w:pStyle w:val="Piedepgina"/>
      <w:ind w:left="-567"/>
    </w:pPr>
    <w:r>
      <w:t xml:space="preserve">            </w:t>
    </w:r>
  </w:p>
  <w:p w14:paraId="70A1A4E4" w14:textId="5C41C360" w:rsidR="00CA1B6C" w:rsidRDefault="00CA1B6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A1B6C" w:rsidRDefault="00CA1B6C" w:rsidP="000C56E4">
      <w:r>
        <w:separator/>
      </w:r>
    </w:p>
  </w:footnote>
  <w:footnote w:type="continuationSeparator" w:id="0">
    <w:p w14:paraId="143CF59E" w14:textId="77777777" w:rsidR="00CA1B6C" w:rsidRDefault="00CA1B6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CA1B6C" w:rsidRDefault="00CA1B6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92E447" w14:textId="30CE1E09" w:rsidR="003C7099" w:rsidRPr="003C7099" w:rsidRDefault="00DC7B4A" w:rsidP="00112BC0">
                          <w:pPr>
                            <w:rPr>
                              <w:rFonts w:ascii="Verdana" w:hAnsi="Verdana" w:cs="Dispatch-Regular"/>
                              <w:color w:val="FCBD00"/>
                              <w:sz w:val="72"/>
                              <w:szCs w:val="68"/>
                              <w:lang w:val="es-ES" w:eastAsia="es-ES"/>
                            </w:rPr>
                          </w:pPr>
                          <w:r>
                            <w:rPr>
                              <w:rFonts w:ascii="Verdana" w:hAnsi="Verdana" w:cs="Dispatch-Regular"/>
                              <w:color w:val="FCBD00"/>
                              <w:sz w:val="72"/>
                              <w:szCs w:val="68"/>
                              <w:lang w:val="es-ES" w:eastAsia="es-ES"/>
                            </w:rPr>
                            <w:t>Exercise: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5792E447" w14:textId="30CE1E09" w:rsidR="003C7099" w:rsidRPr="003C7099" w:rsidRDefault="00DC7B4A" w:rsidP="00112BC0">
                    <w:pPr>
                      <w:rPr>
                        <w:rFonts w:ascii="Verdana" w:hAnsi="Verdana" w:cs="Dispatch-Regular"/>
                        <w:color w:val="FCBD00"/>
                        <w:sz w:val="72"/>
                        <w:szCs w:val="68"/>
                        <w:lang w:val="es-ES" w:eastAsia="es-ES"/>
                      </w:rPr>
                    </w:pPr>
                    <w:r>
                      <w:rPr>
                        <w:rFonts w:ascii="Verdana" w:hAnsi="Verdana" w:cs="Dispatch-Regular"/>
                        <w:color w:val="FCBD00"/>
                        <w:sz w:val="72"/>
                        <w:szCs w:val="68"/>
                        <w:lang w:val="es-ES" w:eastAsia="es-ES"/>
                      </w:rPr>
                      <w:t>Exercise: Reading</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CA1B6C" w:rsidRPr="00B44069" w:rsidRDefault="00CA1B6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A1B6C" w:rsidRPr="00901951" w:rsidRDefault="00CA1B6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B33486"/>
    <w:multiLevelType w:val="hybridMultilevel"/>
    <w:tmpl w:val="8A928DE0"/>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227248"/>
    <w:multiLevelType w:val="hybridMultilevel"/>
    <w:tmpl w:val="63E01F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A64633"/>
    <w:multiLevelType w:val="hybridMultilevel"/>
    <w:tmpl w:val="25884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0466BD"/>
    <w:multiLevelType w:val="hybridMultilevel"/>
    <w:tmpl w:val="3696A9E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0549E0"/>
    <w:multiLevelType w:val="hybridMultilevel"/>
    <w:tmpl w:val="39D2A11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1C2EF5"/>
    <w:multiLevelType w:val="hybridMultilevel"/>
    <w:tmpl w:val="E0746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0233232"/>
    <w:multiLevelType w:val="hybridMultilevel"/>
    <w:tmpl w:val="1A907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CF6E3F"/>
    <w:multiLevelType w:val="hybridMultilevel"/>
    <w:tmpl w:val="7504A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CE3C56"/>
    <w:multiLevelType w:val="hybridMultilevel"/>
    <w:tmpl w:val="F6EA2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8DD1435"/>
    <w:multiLevelType w:val="hybridMultilevel"/>
    <w:tmpl w:val="BD04D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1364847"/>
    <w:multiLevelType w:val="hybridMultilevel"/>
    <w:tmpl w:val="AC1E8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F40EF6"/>
    <w:multiLevelType w:val="hybridMultilevel"/>
    <w:tmpl w:val="6824C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F685CC6"/>
    <w:multiLevelType w:val="hybridMultilevel"/>
    <w:tmpl w:val="0D0E4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67F9142F"/>
    <w:multiLevelType w:val="hybridMultilevel"/>
    <w:tmpl w:val="01E03F0E"/>
    <w:lvl w:ilvl="0" w:tplc="4B4CFC24">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B1D795B"/>
    <w:multiLevelType w:val="hybridMultilevel"/>
    <w:tmpl w:val="5FBE99A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D465992"/>
    <w:multiLevelType w:val="hybridMultilevel"/>
    <w:tmpl w:val="41A4A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8612CD"/>
    <w:multiLevelType w:val="hybridMultilevel"/>
    <w:tmpl w:val="3B28F7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21E28D1"/>
    <w:multiLevelType w:val="hybridMultilevel"/>
    <w:tmpl w:val="4A6CA6C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nsid w:val="7CE371CF"/>
    <w:multiLevelType w:val="hybridMultilevel"/>
    <w:tmpl w:val="31DE9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30"/>
  </w:num>
  <w:num w:numId="4">
    <w:abstractNumId w:val="1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2"/>
  </w:num>
  <w:num w:numId="10">
    <w:abstractNumId w:val="41"/>
  </w:num>
  <w:num w:numId="11">
    <w:abstractNumId w:val="35"/>
  </w:num>
  <w:num w:numId="12">
    <w:abstractNumId w:val="8"/>
  </w:num>
  <w:num w:numId="13">
    <w:abstractNumId w:val="45"/>
  </w:num>
  <w:num w:numId="14">
    <w:abstractNumId w:val="48"/>
  </w:num>
  <w:num w:numId="15">
    <w:abstractNumId w:val="4"/>
  </w:num>
  <w:num w:numId="16">
    <w:abstractNumId w:val="36"/>
  </w:num>
  <w:num w:numId="17">
    <w:abstractNumId w:val="11"/>
  </w:num>
  <w:num w:numId="18">
    <w:abstractNumId w:val="28"/>
  </w:num>
  <w:num w:numId="19">
    <w:abstractNumId w:val="42"/>
  </w:num>
  <w:num w:numId="20">
    <w:abstractNumId w:val="24"/>
  </w:num>
  <w:num w:numId="21">
    <w:abstractNumId w:val="27"/>
  </w:num>
  <w:num w:numId="22">
    <w:abstractNumId w:val="7"/>
  </w:num>
  <w:num w:numId="23">
    <w:abstractNumId w:val="19"/>
  </w:num>
  <w:num w:numId="24">
    <w:abstractNumId w:val="23"/>
  </w:num>
  <w:num w:numId="25">
    <w:abstractNumId w:val="0"/>
  </w:num>
  <w:num w:numId="26">
    <w:abstractNumId w:val="33"/>
  </w:num>
  <w:num w:numId="27">
    <w:abstractNumId w:val="9"/>
  </w:num>
  <w:num w:numId="28">
    <w:abstractNumId w:val="38"/>
  </w:num>
  <w:num w:numId="29">
    <w:abstractNumId w:val="16"/>
  </w:num>
  <w:num w:numId="30">
    <w:abstractNumId w:val="13"/>
  </w:num>
  <w:num w:numId="31">
    <w:abstractNumId w:val="6"/>
  </w:num>
  <w:num w:numId="32">
    <w:abstractNumId w:val="29"/>
  </w:num>
  <w:num w:numId="33">
    <w:abstractNumId w:val="46"/>
  </w:num>
  <w:num w:numId="34">
    <w:abstractNumId w:val="5"/>
  </w:num>
  <w:num w:numId="35">
    <w:abstractNumId w:val="43"/>
  </w:num>
  <w:num w:numId="36">
    <w:abstractNumId w:val="2"/>
  </w:num>
  <w:num w:numId="37">
    <w:abstractNumId w:val="14"/>
  </w:num>
  <w:num w:numId="38">
    <w:abstractNumId w:val="3"/>
  </w:num>
  <w:num w:numId="39">
    <w:abstractNumId w:val="26"/>
  </w:num>
  <w:num w:numId="40">
    <w:abstractNumId w:val="47"/>
  </w:num>
  <w:num w:numId="41">
    <w:abstractNumId w:val="22"/>
  </w:num>
  <w:num w:numId="42">
    <w:abstractNumId w:val="40"/>
  </w:num>
  <w:num w:numId="43">
    <w:abstractNumId w:val="44"/>
  </w:num>
  <w:num w:numId="44">
    <w:abstractNumId w:val="20"/>
  </w:num>
  <w:num w:numId="45">
    <w:abstractNumId w:val="25"/>
  </w:num>
  <w:num w:numId="46">
    <w:abstractNumId w:val="15"/>
  </w:num>
  <w:num w:numId="47">
    <w:abstractNumId w:val="37"/>
  </w:num>
  <w:num w:numId="48">
    <w:abstractNumId w:val="31"/>
  </w:num>
  <w:num w:numId="49">
    <w:abstractNumId w:val="4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0E7D1A"/>
    <w:rsid w:val="00112BC0"/>
    <w:rsid w:val="00114A5D"/>
    <w:rsid w:val="001408BB"/>
    <w:rsid w:val="00175BD2"/>
    <w:rsid w:val="00177091"/>
    <w:rsid w:val="00203CCD"/>
    <w:rsid w:val="002452F5"/>
    <w:rsid w:val="00264981"/>
    <w:rsid w:val="00271AEF"/>
    <w:rsid w:val="00293E23"/>
    <w:rsid w:val="002A67F9"/>
    <w:rsid w:val="002C5D7E"/>
    <w:rsid w:val="002E3A96"/>
    <w:rsid w:val="00305F1F"/>
    <w:rsid w:val="003064B8"/>
    <w:rsid w:val="00307F94"/>
    <w:rsid w:val="0039235F"/>
    <w:rsid w:val="003C7099"/>
    <w:rsid w:val="003D431C"/>
    <w:rsid w:val="003E53E7"/>
    <w:rsid w:val="00416ABB"/>
    <w:rsid w:val="0047758A"/>
    <w:rsid w:val="004918B3"/>
    <w:rsid w:val="004A4304"/>
    <w:rsid w:val="004B58C6"/>
    <w:rsid w:val="004B64F4"/>
    <w:rsid w:val="004E090E"/>
    <w:rsid w:val="004E5BCD"/>
    <w:rsid w:val="004F555F"/>
    <w:rsid w:val="005332BC"/>
    <w:rsid w:val="005C770C"/>
    <w:rsid w:val="005E602E"/>
    <w:rsid w:val="005F42A2"/>
    <w:rsid w:val="00617F9A"/>
    <w:rsid w:val="00625AF7"/>
    <w:rsid w:val="00625B96"/>
    <w:rsid w:val="00676F41"/>
    <w:rsid w:val="00695EFB"/>
    <w:rsid w:val="00696502"/>
    <w:rsid w:val="00696D11"/>
    <w:rsid w:val="006B2A8F"/>
    <w:rsid w:val="006B5ACA"/>
    <w:rsid w:val="006E4A17"/>
    <w:rsid w:val="00703456"/>
    <w:rsid w:val="0071698D"/>
    <w:rsid w:val="007174A4"/>
    <w:rsid w:val="00734613"/>
    <w:rsid w:val="0074674B"/>
    <w:rsid w:val="00780D6B"/>
    <w:rsid w:val="00792319"/>
    <w:rsid w:val="00794373"/>
    <w:rsid w:val="007A02A5"/>
    <w:rsid w:val="007A3209"/>
    <w:rsid w:val="007B0549"/>
    <w:rsid w:val="007C352A"/>
    <w:rsid w:val="007E0F53"/>
    <w:rsid w:val="007E15BB"/>
    <w:rsid w:val="007F1F86"/>
    <w:rsid w:val="008039D1"/>
    <w:rsid w:val="008162AC"/>
    <w:rsid w:val="0084096C"/>
    <w:rsid w:val="00851A71"/>
    <w:rsid w:val="00884708"/>
    <w:rsid w:val="00891B0C"/>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5401B"/>
    <w:rsid w:val="00C6224F"/>
    <w:rsid w:val="00C93AF2"/>
    <w:rsid w:val="00CA1B6C"/>
    <w:rsid w:val="00CA200B"/>
    <w:rsid w:val="00CB283F"/>
    <w:rsid w:val="00CC5A6C"/>
    <w:rsid w:val="00CC6A64"/>
    <w:rsid w:val="00CD174D"/>
    <w:rsid w:val="00CE04E5"/>
    <w:rsid w:val="00CF39A8"/>
    <w:rsid w:val="00D20C9B"/>
    <w:rsid w:val="00D356A2"/>
    <w:rsid w:val="00D414F5"/>
    <w:rsid w:val="00D5536C"/>
    <w:rsid w:val="00D6286B"/>
    <w:rsid w:val="00D8636B"/>
    <w:rsid w:val="00DB30AC"/>
    <w:rsid w:val="00DB35CC"/>
    <w:rsid w:val="00DC4315"/>
    <w:rsid w:val="00DC7B4A"/>
    <w:rsid w:val="00DD3A9A"/>
    <w:rsid w:val="00DE3E1B"/>
    <w:rsid w:val="00DE64AE"/>
    <w:rsid w:val="00E06C8E"/>
    <w:rsid w:val="00E342E9"/>
    <w:rsid w:val="00E44C17"/>
    <w:rsid w:val="00E60597"/>
    <w:rsid w:val="00EA3784"/>
    <w:rsid w:val="00EA4BBE"/>
    <w:rsid w:val="00EB4AED"/>
    <w:rsid w:val="00EE37F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DE3E1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eliacdisease.about.com/od/glutenintolerance/ss/Nine-Signs-You-May-Have-A-Gluten-Allergy.htm"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7C17-3DC5-2943-9F52-A323A85B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357</Words>
  <Characters>1968</Characters>
  <Application>Microsoft Macintosh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16</cp:revision>
  <cp:lastPrinted>2014-05-06T20:10:00Z</cp:lastPrinted>
  <dcterms:created xsi:type="dcterms:W3CDTF">2014-05-06T20:10:00Z</dcterms:created>
  <dcterms:modified xsi:type="dcterms:W3CDTF">2016-01-20T19:47:00Z</dcterms:modified>
</cp:coreProperties>
</file>