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604A8" w14:textId="2056DAF1" w:rsidR="00FA36F9" w:rsidRDefault="001A3CC6" w:rsidP="007852CE">
      <w:pPr>
        <w:jc w:val="both"/>
        <w:rPr>
          <w:rFonts w:ascii="Dispatch-Black" w:hAnsi="Dispatch-Black" w:cstheme="minorHAnsi"/>
          <w:color w:val="3366FF"/>
          <w:sz w:val="28"/>
          <w:szCs w:val="28"/>
        </w:rPr>
      </w:pPr>
      <w:r>
        <w:rPr>
          <w:rFonts w:ascii="Dispatch-Black" w:hAnsi="Dispatch-Black" w:cstheme="minorHAnsi"/>
          <w:noProof/>
          <w:color w:val="3366FF"/>
          <w:sz w:val="28"/>
          <w:szCs w:val="28"/>
          <w:lang w:val="es-ES" w:eastAsia="es-ES"/>
        </w:rPr>
        <w:drawing>
          <wp:anchor distT="0" distB="0" distL="114300" distR="114300" simplePos="0" relativeHeight="251658240" behindDoc="0" locked="0" layoutInCell="1" allowOverlap="1" wp14:anchorId="579E1267" wp14:editId="4BFBCA8E">
            <wp:simplePos x="0" y="0"/>
            <wp:positionH relativeFrom="column">
              <wp:posOffset>-800100</wp:posOffset>
            </wp:positionH>
            <wp:positionV relativeFrom="paragraph">
              <wp:posOffset>-1080135</wp:posOffset>
            </wp:positionV>
            <wp:extent cx="8001000" cy="9916795"/>
            <wp:effectExtent l="0" t="0" r="0" b="0"/>
            <wp:wrapTight wrapText="bothSides">
              <wp:wrapPolygon edited="0">
                <wp:start x="0" y="0"/>
                <wp:lineTo x="0" y="21521"/>
                <wp:lineTo x="21531" y="21521"/>
                <wp:lineTo x="21531" y="0"/>
                <wp:lineTo x="0" y="0"/>
              </wp:wrapPolygon>
            </wp:wrapTight>
            <wp:docPr id="1" name="Imagen 1" descr="Macintosh HD:Users:aidaporter:Desktop:Metodos Cuantitativos:Metodos Cuantitativos DI:Portada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daporter:Desktop:Metodos Cuantitativos:Metodos Cuantitativos DI:PortadaU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0" cy="99167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F73099" w14:textId="0CB1E97B" w:rsidR="000E3AF1" w:rsidRDefault="000E3AF1" w:rsidP="007852CE">
      <w:pPr>
        <w:jc w:val="both"/>
        <w:rPr>
          <w:rFonts w:ascii="Dispatch-Black" w:hAnsi="Dispatch-Black" w:cstheme="minorHAnsi"/>
          <w:color w:val="3366FF"/>
          <w:sz w:val="28"/>
          <w:szCs w:val="28"/>
        </w:rPr>
      </w:pPr>
    </w:p>
    <w:p w14:paraId="0AD2A314" w14:textId="3B68C2B4" w:rsidR="00FA2C5B" w:rsidRPr="008D205B" w:rsidRDefault="000E3AF1" w:rsidP="007852CE">
      <w:pPr>
        <w:jc w:val="both"/>
        <w:rPr>
          <w:rFonts w:ascii="Sansa-Bold" w:hAnsi="Sansa-Bold" w:cstheme="minorHAnsi"/>
          <w:color w:val="3366FF"/>
          <w:sz w:val="28"/>
          <w:szCs w:val="28"/>
        </w:rPr>
      </w:pPr>
      <w:r>
        <w:rPr>
          <w:rFonts w:ascii="Dispatch-Black" w:hAnsi="Dispatch-Black" w:cstheme="minorHAnsi"/>
          <w:color w:val="3366FF"/>
          <w:sz w:val="28"/>
          <w:szCs w:val="28"/>
        </w:rPr>
        <w:t>Introducción</w:t>
      </w:r>
    </w:p>
    <w:p w14:paraId="06BB3F47" w14:textId="77777777" w:rsidR="001A3CC6" w:rsidRDefault="001A3CC6" w:rsidP="003D510C">
      <w:pPr>
        <w:rPr>
          <w:rFonts w:ascii="Sansa-Normal" w:eastAsia="Times New Roman" w:hAnsi="Sansa-Normal" w:cstheme="minorHAnsi"/>
          <w:iCs/>
          <w:sz w:val="24"/>
          <w:szCs w:val="24"/>
        </w:rPr>
      </w:pPr>
      <w:r w:rsidRPr="001A3CC6">
        <w:rPr>
          <w:rFonts w:ascii="Sansa-Normal" w:eastAsia="Times New Roman" w:hAnsi="Sansa-Normal" w:cstheme="minorHAnsi"/>
          <w:iCs/>
          <w:sz w:val="24"/>
          <w:szCs w:val="24"/>
        </w:rPr>
        <w:t>Los métodos cuantitativos son una herramienta importante para el análisis en la administración. A través del curso de esta unidad podrás conocer los principales métodos cuantitativos que tienen aplicaciones frecuentes en la administración, así como algunas de las formas en que los ejecutivos de las empresas utilizan la información obtenida de métodos cuantitativos para tomar decisiones que resulten en una administración eficiente de los negocios.</w:t>
      </w:r>
    </w:p>
    <w:p w14:paraId="1ACD7DFF" w14:textId="58772909" w:rsidR="000E3AF1" w:rsidRDefault="000E3AF1" w:rsidP="003D510C">
      <w:pPr>
        <w:rPr>
          <w:rFonts w:ascii="Dispatch-Black" w:hAnsi="Dispatch-Black" w:cstheme="minorHAnsi"/>
          <w:color w:val="3366FF"/>
          <w:sz w:val="28"/>
          <w:szCs w:val="28"/>
        </w:rPr>
      </w:pPr>
      <w:r w:rsidRPr="000E3AF1">
        <w:rPr>
          <w:rFonts w:ascii="Dispatch-Black" w:hAnsi="Dispatch-Black" w:cstheme="minorHAnsi"/>
          <w:color w:val="3366FF"/>
          <w:sz w:val="28"/>
          <w:szCs w:val="28"/>
        </w:rPr>
        <w:t>Objetivo De La Unidad</w:t>
      </w:r>
    </w:p>
    <w:p w14:paraId="43A1ABEE" w14:textId="77777777" w:rsidR="001A3CC6" w:rsidRDefault="001A3CC6" w:rsidP="00C55B85">
      <w:pPr>
        <w:jc w:val="both"/>
        <w:rPr>
          <w:rFonts w:ascii="Sansa-Normal" w:eastAsia="Times New Roman" w:hAnsi="Sansa-Normal" w:cstheme="minorHAnsi"/>
          <w:iCs/>
          <w:sz w:val="24"/>
          <w:szCs w:val="24"/>
        </w:rPr>
      </w:pPr>
      <w:r w:rsidRPr="001A3CC6">
        <w:rPr>
          <w:rFonts w:ascii="Sansa-Normal" w:eastAsia="Times New Roman" w:hAnsi="Sansa-Normal" w:cstheme="minorHAnsi"/>
          <w:iCs/>
          <w:sz w:val="24"/>
          <w:szCs w:val="24"/>
        </w:rPr>
        <w:t>Al finalizar la unidad, el alumno será capaz de identificar y definir los principales métodos cuantitativos utilizados en administración, así como de interpretar problemas de administración para crear modelos lineales a partir de los mismos.</w:t>
      </w:r>
    </w:p>
    <w:p w14:paraId="789ADF18" w14:textId="2C4DA181" w:rsidR="00C55B85" w:rsidRDefault="000E3AF1" w:rsidP="00C55B85">
      <w:pPr>
        <w:jc w:val="both"/>
        <w:rPr>
          <w:rFonts w:ascii="Dispatch-Black" w:hAnsi="Dispatch-Black" w:cstheme="minorHAnsi"/>
          <w:color w:val="3366FF"/>
          <w:sz w:val="28"/>
          <w:szCs w:val="28"/>
        </w:rPr>
      </w:pPr>
      <w:r w:rsidRPr="000E3AF1">
        <w:rPr>
          <w:rFonts w:ascii="Dispatch-Black" w:hAnsi="Dispatch-Black" w:cstheme="minorHAnsi"/>
          <w:color w:val="3366FF"/>
          <w:sz w:val="28"/>
          <w:szCs w:val="28"/>
        </w:rPr>
        <w:t>Mapa De Contenido</w:t>
      </w:r>
    </w:p>
    <w:p w14:paraId="121C3C9A" w14:textId="54FFEFB9" w:rsidR="008B4187" w:rsidRDefault="001A3CC6" w:rsidP="0052056B">
      <w:pPr>
        <w:rPr>
          <w:rFonts w:ascii="Dispatch-Black" w:hAnsi="Dispatch-Black" w:cstheme="minorHAnsi"/>
          <w:color w:val="3366FF"/>
          <w:sz w:val="28"/>
          <w:szCs w:val="28"/>
        </w:rPr>
      </w:pPr>
      <w:r>
        <w:rPr>
          <w:noProof/>
          <w:lang w:val="es-ES"/>
        </w:rPr>
        <w:drawing>
          <wp:inline distT="0" distB="0" distL="0" distR="0" wp14:anchorId="799C6A8A" wp14:editId="00B02447">
            <wp:extent cx="6353175" cy="3009900"/>
            <wp:effectExtent l="50800" t="25400" r="73025" b="6350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542697D" w14:textId="77777777" w:rsidR="000E3AF1" w:rsidRDefault="000E3AF1" w:rsidP="0052056B">
      <w:pPr>
        <w:rPr>
          <w:rFonts w:ascii="Dispatch-Black" w:hAnsi="Dispatch-Black" w:cstheme="minorHAnsi"/>
          <w:color w:val="3366FF"/>
          <w:sz w:val="28"/>
          <w:szCs w:val="28"/>
        </w:rPr>
      </w:pPr>
    </w:p>
    <w:p w14:paraId="7C5C64D2" w14:textId="77777777" w:rsidR="002D71CD" w:rsidRDefault="002D71CD" w:rsidP="0052056B">
      <w:pPr>
        <w:rPr>
          <w:rFonts w:ascii="Dispatch-Black" w:hAnsi="Dispatch-Black" w:cstheme="minorHAnsi"/>
          <w:color w:val="3366FF"/>
          <w:sz w:val="28"/>
          <w:szCs w:val="28"/>
        </w:rPr>
      </w:pPr>
    </w:p>
    <w:p w14:paraId="7F94CEBC" w14:textId="77777777" w:rsidR="002D71CD" w:rsidRDefault="002D71CD" w:rsidP="0052056B">
      <w:pPr>
        <w:rPr>
          <w:rFonts w:ascii="Dispatch-Black" w:hAnsi="Dispatch-Black" w:cstheme="minorHAnsi"/>
          <w:color w:val="3366FF"/>
          <w:sz w:val="28"/>
          <w:szCs w:val="28"/>
        </w:rPr>
      </w:pPr>
    </w:p>
    <w:p w14:paraId="0F9A681D" w14:textId="7CF9591F" w:rsidR="000E3AF1" w:rsidRDefault="000E3AF1" w:rsidP="0052056B">
      <w:pPr>
        <w:rPr>
          <w:noProof/>
          <w:sz w:val="24"/>
          <w:szCs w:val="24"/>
          <w:lang w:val="es-ES" w:eastAsia="es-ES"/>
        </w:rPr>
      </w:pPr>
      <w:r w:rsidRPr="000E3AF1">
        <w:rPr>
          <w:rFonts w:ascii="Dispatch-Black" w:hAnsi="Dispatch-Black" w:cstheme="minorHAnsi"/>
          <w:color w:val="3366FF"/>
          <w:sz w:val="28"/>
          <w:szCs w:val="28"/>
        </w:rPr>
        <w:t>Evaluación De La Unidad</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3702"/>
      </w:tblGrid>
      <w:tr w:rsidR="001A3CC6" w:rsidRPr="001A3CC6" w14:paraId="60BE6F2E" w14:textId="77777777" w:rsidTr="001A3CC6">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702" w:type="dxa"/>
          </w:tcPr>
          <w:p w14:paraId="7209DE72" w14:textId="77777777" w:rsidR="001A3CC6" w:rsidRPr="001A3CC6" w:rsidRDefault="001A3CC6" w:rsidP="00EE065F">
            <w:pPr>
              <w:jc w:val="center"/>
              <w:rPr>
                <w:rFonts w:asciiTheme="majorHAnsi" w:hAnsiTheme="majorHAnsi" w:cstheme="minorHAnsi"/>
                <w:sz w:val="24"/>
                <w:szCs w:val="24"/>
              </w:rPr>
            </w:pPr>
            <w:r w:rsidRPr="001A3CC6">
              <w:rPr>
                <w:rFonts w:asciiTheme="majorHAnsi" w:hAnsiTheme="majorHAnsi" w:cstheme="minorHAnsi"/>
                <w:sz w:val="24"/>
                <w:szCs w:val="24"/>
              </w:rPr>
              <w:t xml:space="preserve">EVALUACIÓN </w:t>
            </w:r>
          </w:p>
        </w:tc>
        <w:tc>
          <w:tcPr>
            <w:tcW w:w="3702" w:type="dxa"/>
          </w:tcPr>
          <w:p w14:paraId="7FA7BB03" w14:textId="77777777" w:rsidR="001A3CC6" w:rsidRPr="001A3CC6" w:rsidRDefault="001A3CC6" w:rsidP="00EE065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1A3CC6">
              <w:rPr>
                <w:rFonts w:asciiTheme="majorHAnsi" w:hAnsiTheme="majorHAnsi" w:cstheme="minorHAnsi"/>
                <w:sz w:val="24"/>
                <w:szCs w:val="24"/>
              </w:rPr>
              <w:t>Valor</w:t>
            </w:r>
          </w:p>
        </w:tc>
      </w:tr>
      <w:tr w:rsidR="001A3CC6" w:rsidRPr="001A3CC6" w14:paraId="240D0BD5" w14:textId="77777777" w:rsidTr="001A3CC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04BC12C1" w14:textId="77777777" w:rsidR="001A3CC6" w:rsidRPr="001A3CC6" w:rsidRDefault="001A3CC6" w:rsidP="00EE065F">
            <w:pPr>
              <w:jc w:val="center"/>
              <w:rPr>
                <w:rFonts w:asciiTheme="majorHAnsi" w:hAnsiTheme="majorHAnsi" w:cstheme="minorHAnsi"/>
                <w:color w:val="000000" w:themeColor="text1"/>
                <w:sz w:val="24"/>
                <w:szCs w:val="24"/>
              </w:rPr>
            </w:pPr>
            <w:r w:rsidRPr="001A3CC6">
              <w:rPr>
                <w:rFonts w:asciiTheme="majorHAnsi" w:hAnsiTheme="majorHAnsi" w:cstheme="minorHAnsi"/>
                <w:color w:val="000000" w:themeColor="text1"/>
                <w:sz w:val="24"/>
                <w:szCs w:val="24"/>
              </w:rPr>
              <w:t>CONSTRUCCIÓN DE MODELOS LINEALES</w:t>
            </w:r>
          </w:p>
        </w:tc>
        <w:tc>
          <w:tcPr>
            <w:tcW w:w="3702" w:type="dxa"/>
            <w:tcBorders>
              <w:top w:val="none" w:sz="0" w:space="0" w:color="auto"/>
              <w:bottom w:val="none" w:sz="0" w:space="0" w:color="auto"/>
              <w:right w:val="none" w:sz="0" w:space="0" w:color="auto"/>
            </w:tcBorders>
          </w:tcPr>
          <w:p w14:paraId="3E281DD3" w14:textId="77777777" w:rsidR="001A3CC6" w:rsidRPr="001A3CC6" w:rsidRDefault="001A3CC6" w:rsidP="00EE065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000000" w:themeColor="text1"/>
                <w:sz w:val="24"/>
                <w:szCs w:val="24"/>
              </w:rPr>
            </w:pPr>
            <w:r w:rsidRPr="001A3CC6">
              <w:rPr>
                <w:rFonts w:asciiTheme="majorHAnsi" w:hAnsiTheme="majorHAnsi" w:cstheme="minorHAnsi"/>
                <w:color w:val="000000" w:themeColor="text1"/>
                <w:sz w:val="24"/>
                <w:szCs w:val="24"/>
              </w:rPr>
              <w:t>6</w:t>
            </w:r>
          </w:p>
        </w:tc>
      </w:tr>
      <w:tr w:rsidR="001A3CC6" w:rsidRPr="001A3CC6" w14:paraId="1D95EF0C" w14:textId="77777777" w:rsidTr="001A3CC6">
        <w:trPr>
          <w:trHeight w:val="268"/>
        </w:trPr>
        <w:tc>
          <w:tcPr>
            <w:cnfStyle w:val="001000000000" w:firstRow="0" w:lastRow="0" w:firstColumn="1" w:lastColumn="0" w:oddVBand="0" w:evenVBand="0" w:oddHBand="0" w:evenHBand="0" w:firstRowFirstColumn="0" w:firstRowLastColumn="0" w:lastRowFirstColumn="0" w:lastRowLastColumn="0"/>
            <w:tcW w:w="3702" w:type="dxa"/>
          </w:tcPr>
          <w:p w14:paraId="238BBE9A" w14:textId="77777777" w:rsidR="001A3CC6" w:rsidRPr="001A3CC6" w:rsidRDefault="001A3CC6" w:rsidP="00EE065F">
            <w:pPr>
              <w:jc w:val="center"/>
              <w:rPr>
                <w:rFonts w:asciiTheme="majorHAnsi" w:hAnsiTheme="majorHAnsi" w:cstheme="minorHAnsi"/>
                <w:color w:val="000000" w:themeColor="text1"/>
                <w:sz w:val="24"/>
                <w:szCs w:val="24"/>
              </w:rPr>
            </w:pPr>
            <w:r w:rsidRPr="001A3CC6">
              <w:rPr>
                <w:rFonts w:asciiTheme="majorHAnsi" w:hAnsiTheme="majorHAnsi" w:cstheme="minorHAnsi"/>
                <w:color w:val="000000" w:themeColor="text1"/>
                <w:sz w:val="24"/>
                <w:szCs w:val="24"/>
              </w:rPr>
              <w:t>INTRODUCCIÓN A LOS MÉTODOS CUANTITATIVOS</w:t>
            </w:r>
          </w:p>
        </w:tc>
        <w:tc>
          <w:tcPr>
            <w:tcW w:w="3702" w:type="dxa"/>
          </w:tcPr>
          <w:p w14:paraId="431BD3B7" w14:textId="77777777" w:rsidR="001A3CC6" w:rsidRPr="001A3CC6" w:rsidRDefault="001A3CC6" w:rsidP="00EE06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24"/>
                <w:szCs w:val="24"/>
              </w:rPr>
            </w:pPr>
            <w:r w:rsidRPr="001A3CC6">
              <w:rPr>
                <w:rFonts w:asciiTheme="majorHAnsi" w:hAnsiTheme="majorHAnsi" w:cstheme="minorHAnsi"/>
                <w:color w:val="000000" w:themeColor="text1"/>
                <w:sz w:val="24"/>
                <w:szCs w:val="24"/>
              </w:rPr>
              <w:t>1</w:t>
            </w:r>
          </w:p>
        </w:tc>
      </w:tr>
      <w:tr w:rsidR="001A3CC6" w:rsidRPr="001A3CC6" w14:paraId="49F422DD" w14:textId="77777777" w:rsidTr="001A3CC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1C00517D" w14:textId="77777777" w:rsidR="001A3CC6" w:rsidRPr="001A3CC6" w:rsidRDefault="001A3CC6" w:rsidP="00EE065F">
            <w:pPr>
              <w:tabs>
                <w:tab w:val="left" w:pos="2380"/>
              </w:tabs>
              <w:jc w:val="center"/>
              <w:rPr>
                <w:rFonts w:asciiTheme="majorHAnsi" w:hAnsiTheme="majorHAnsi" w:cstheme="minorHAnsi"/>
                <w:color w:val="000000" w:themeColor="text1"/>
                <w:sz w:val="24"/>
                <w:szCs w:val="24"/>
              </w:rPr>
            </w:pPr>
            <w:r w:rsidRPr="001A3CC6">
              <w:rPr>
                <w:rFonts w:asciiTheme="majorHAnsi" w:hAnsiTheme="majorHAnsi" w:cstheme="minorHAnsi"/>
                <w:color w:val="000000" w:themeColor="text1"/>
                <w:sz w:val="24"/>
                <w:szCs w:val="24"/>
              </w:rPr>
              <w:t>MÉTODOS CUANTITATIVOS EN LAS ORGANIZACIONES</w:t>
            </w:r>
          </w:p>
        </w:tc>
        <w:tc>
          <w:tcPr>
            <w:tcW w:w="3702" w:type="dxa"/>
            <w:tcBorders>
              <w:top w:val="none" w:sz="0" w:space="0" w:color="auto"/>
              <w:bottom w:val="none" w:sz="0" w:space="0" w:color="auto"/>
              <w:right w:val="none" w:sz="0" w:space="0" w:color="auto"/>
            </w:tcBorders>
          </w:tcPr>
          <w:p w14:paraId="5342EFBE" w14:textId="77777777" w:rsidR="001A3CC6" w:rsidRPr="001A3CC6" w:rsidRDefault="001A3CC6" w:rsidP="00EE065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000000" w:themeColor="text1"/>
                <w:sz w:val="24"/>
                <w:szCs w:val="24"/>
              </w:rPr>
            </w:pPr>
            <w:r w:rsidRPr="001A3CC6">
              <w:rPr>
                <w:rFonts w:asciiTheme="majorHAnsi" w:hAnsiTheme="majorHAnsi" w:cstheme="minorHAnsi"/>
                <w:color w:val="000000" w:themeColor="text1"/>
                <w:sz w:val="24"/>
                <w:szCs w:val="24"/>
              </w:rPr>
              <w:t>1</w:t>
            </w:r>
          </w:p>
        </w:tc>
      </w:tr>
      <w:tr w:rsidR="001A3CC6" w:rsidRPr="001A3CC6" w14:paraId="12C118CF" w14:textId="77777777" w:rsidTr="001A3CC6">
        <w:trPr>
          <w:trHeight w:val="268"/>
        </w:trPr>
        <w:tc>
          <w:tcPr>
            <w:cnfStyle w:val="001000000000" w:firstRow="0" w:lastRow="0" w:firstColumn="1" w:lastColumn="0" w:oddVBand="0" w:evenVBand="0" w:oddHBand="0" w:evenHBand="0" w:firstRowFirstColumn="0" w:firstRowLastColumn="0" w:lastRowFirstColumn="0" w:lastRowLastColumn="0"/>
            <w:tcW w:w="3702" w:type="dxa"/>
          </w:tcPr>
          <w:p w14:paraId="35EA6622" w14:textId="77777777" w:rsidR="001A3CC6" w:rsidRPr="001A3CC6" w:rsidRDefault="001A3CC6" w:rsidP="00EE065F">
            <w:pPr>
              <w:tabs>
                <w:tab w:val="left" w:pos="2380"/>
              </w:tabs>
              <w:jc w:val="center"/>
              <w:rPr>
                <w:rFonts w:asciiTheme="majorHAnsi" w:hAnsiTheme="majorHAnsi" w:cstheme="minorHAnsi"/>
                <w:color w:val="000000" w:themeColor="text1"/>
                <w:sz w:val="24"/>
                <w:szCs w:val="24"/>
              </w:rPr>
            </w:pPr>
            <w:r w:rsidRPr="001A3CC6">
              <w:rPr>
                <w:rFonts w:asciiTheme="majorHAnsi" w:hAnsiTheme="majorHAnsi" w:cstheme="minorHAnsi"/>
                <w:color w:val="000000" w:themeColor="text1"/>
                <w:sz w:val="24"/>
                <w:szCs w:val="24"/>
              </w:rPr>
              <w:t>SISTEMAS DE ECUACIONES LINEALES</w:t>
            </w:r>
          </w:p>
        </w:tc>
        <w:tc>
          <w:tcPr>
            <w:tcW w:w="3702" w:type="dxa"/>
          </w:tcPr>
          <w:p w14:paraId="7C5CE4C3" w14:textId="77777777" w:rsidR="001A3CC6" w:rsidRPr="001A3CC6" w:rsidRDefault="001A3CC6" w:rsidP="00EE06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24"/>
                <w:szCs w:val="24"/>
              </w:rPr>
            </w:pPr>
            <w:r w:rsidRPr="001A3CC6">
              <w:rPr>
                <w:rFonts w:asciiTheme="majorHAnsi" w:hAnsiTheme="majorHAnsi" w:cstheme="minorHAnsi"/>
                <w:color w:val="000000" w:themeColor="text1"/>
                <w:sz w:val="24"/>
                <w:szCs w:val="24"/>
              </w:rPr>
              <w:t>1</w:t>
            </w:r>
          </w:p>
        </w:tc>
      </w:tr>
      <w:tr w:rsidR="001A3CC6" w:rsidRPr="001A3CC6" w14:paraId="500144A6" w14:textId="77777777" w:rsidTr="001A3CC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14E17C5E" w14:textId="77777777" w:rsidR="001A3CC6" w:rsidRPr="001A3CC6" w:rsidRDefault="001A3CC6" w:rsidP="00EE065F">
            <w:pPr>
              <w:tabs>
                <w:tab w:val="left" w:pos="2380"/>
              </w:tabs>
              <w:jc w:val="center"/>
              <w:rPr>
                <w:rFonts w:asciiTheme="majorHAnsi" w:hAnsiTheme="majorHAnsi" w:cstheme="minorHAnsi"/>
                <w:color w:val="000000" w:themeColor="text1"/>
                <w:sz w:val="24"/>
                <w:szCs w:val="24"/>
              </w:rPr>
            </w:pPr>
            <w:r w:rsidRPr="001A3CC6">
              <w:rPr>
                <w:rFonts w:asciiTheme="majorHAnsi" w:hAnsiTheme="majorHAnsi" w:cstheme="minorHAnsi"/>
                <w:color w:val="000000" w:themeColor="text1"/>
                <w:sz w:val="24"/>
                <w:szCs w:val="24"/>
              </w:rPr>
              <w:t>MODELOS CUANTITATIVOS</w:t>
            </w:r>
          </w:p>
        </w:tc>
        <w:tc>
          <w:tcPr>
            <w:tcW w:w="3702" w:type="dxa"/>
            <w:tcBorders>
              <w:top w:val="none" w:sz="0" w:space="0" w:color="auto"/>
              <w:bottom w:val="none" w:sz="0" w:space="0" w:color="auto"/>
              <w:right w:val="none" w:sz="0" w:space="0" w:color="auto"/>
            </w:tcBorders>
          </w:tcPr>
          <w:p w14:paraId="296CDA59" w14:textId="77777777" w:rsidR="001A3CC6" w:rsidRPr="001A3CC6" w:rsidRDefault="001A3CC6" w:rsidP="00EE065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000000" w:themeColor="text1"/>
                <w:sz w:val="24"/>
                <w:szCs w:val="24"/>
              </w:rPr>
            </w:pPr>
            <w:r w:rsidRPr="001A3CC6">
              <w:rPr>
                <w:rFonts w:asciiTheme="majorHAnsi" w:hAnsiTheme="majorHAnsi" w:cstheme="minorHAnsi"/>
                <w:color w:val="000000" w:themeColor="text1"/>
                <w:sz w:val="24"/>
                <w:szCs w:val="24"/>
              </w:rPr>
              <w:t>1</w:t>
            </w:r>
          </w:p>
        </w:tc>
      </w:tr>
      <w:tr w:rsidR="001A3CC6" w:rsidRPr="001A3CC6" w14:paraId="61B71691" w14:textId="77777777" w:rsidTr="001A3CC6">
        <w:trPr>
          <w:trHeight w:val="310"/>
        </w:trPr>
        <w:tc>
          <w:tcPr>
            <w:cnfStyle w:val="001000000000" w:firstRow="0" w:lastRow="0" w:firstColumn="1" w:lastColumn="0" w:oddVBand="0" w:evenVBand="0" w:oddHBand="0" w:evenHBand="0" w:firstRowFirstColumn="0" w:firstRowLastColumn="0" w:lastRowFirstColumn="0" w:lastRowLastColumn="0"/>
            <w:tcW w:w="3702" w:type="dxa"/>
          </w:tcPr>
          <w:p w14:paraId="5BB3769C" w14:textId="77777777" w:rsidR="001A3CC6" w:rsidRPr="001A3CC6" w:rsidRDefault="001A3CC6" w:rsidP="00EE065F">
            <w:pPr>
              <w:jc w:val="center"/>
              <w:rPr>
                <w:rFonts w:asciiTheme="majorHAnsi" w:hAnsiTheme="majorHAnsi" w:cstheme="minorHAnsi"/>
                <w:b w:val="0"/>
                <w:color w:val="000000" w:themeColor="text1"/>
                <w:sz w:val="24"/>
                <w:szCs w:val="24"/>
              </w:rPr>
            </w:pPr>
            <w:r w:rsidRPr="001A3CC6">
              <w:rPr>
                <w:rFonts w:asciiTheme="majorHAnsi" w:hAnsiTheme="majorHAnsi" w:cstheme="minorHAnsi"/>
                <w:color w:val="000000" w:themeColor="text1"/>
                <w:sz w:val="24"/>
                <w:szCs w:val="24"/>
              </w:rPr>
              <w:t>EVALUACIÓN DE LA UNIDAD</w:t>
            </w:r>
          </w:p>
        </w:tc>
        <w:tc>
          <w:tcPr>
            <w:tcW w:w="3702" w:type="dxa"/>
          </w:tcPr>
          <w:p w14:paraId="0EDA2481" w14:textId="77777777" w:rsidR="001A3CC6" w:rsidRPr="001A3CC6" w:rsidRDefault="001A3CC6" w:rsidP="00EE06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24"/>
                <w:szCs w:val="24"/>
              </w:rPr>
            </w:pPr>
            <w:r w:rsidRPr="001A3CC6">
              <w:rPr>
                <w:rFonts w:asciiTheme="majorHAnsi" w:hAnsiTheme="majorHAnsi" w:cstheme="minorHAnsi"/>
                <w:color w:val="000000" w:themeColor="text1"/>
                <w:sz w:val="24"/>
                <w:szCs w:val="24"/>
              </w:rPr>
              <w:t>5</w:t>
            </w:r>
          </w:p>
        </w:tc>
      </w:tr>
      <w:tr w:rsidR="001A3CC6" w:rsidRPr="001A3CC6" w14:paraId="3EA5A1B0" w14:textId="77777777" w:rsidTr="001A3CC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47E9B13C" w14:textId="77777777" w:rsidR="001A3CC6" w:rsidRPr="001A3CC6" w:rsidRDefault="001A3CC6" w:rsidP="00EE065F">
            <w:pPr>
              <w:jc w:val="center"/>
              <w:rPr>
                <w:rFonts w:asciiTheme="majorHAnsi" w:hAnsiTheme="majorHAnsi" w:cstheme="minorHAnsi"/>
                <w:b w:val="0"/>
                <w:color w:val="000000" w:themeColor="text1"/>
                <w:sz w:val="24"/>
                <w:szCs w:val="24"/>
              </w:rPr>
            </w:pPr>
            <w:r w:rsidRPr="001A3CC6">
              <w:rPr>
                <w:rFonts w:asciiTheme="majorHAnsi" w:hAnsiTheme="majorHAnsi" w:cstheme="minorHAnsi"/>
                <w:color w:val="000000" w:themeColor="text1"/>
                <w:sz w:val="24"/>
                <w:szCs w:val="24"/>
              </w:rPr>
              <w:t>TOTAL</w:t>
            </w:r>
          </w:p>
        </w:tc>
        <w:tc>
          <w:tcPr>
            <w:tcW w:w="3702" w:type="dxa"/>
            <w:tcBorders>
              <w:top w:val="none" w:sz="0" w:space="0" w:color="auto"/>
              <w:bottom w:val="none" w:sz="0" w:space="0" w:color="auto"/>
              <w:right w:val="none" w:sz="0" w:space="0" w:color="auto"/>
            </w:tcBorders>
          </w:tcPr>
          <w:p w14:paraId="6B412E99" w14:textId="77777777" w:rsidR="001A3CC6" w:rsidRPr="001A3CC6" w:rsidRDefault="001A3CC6" w:rsidP="00EE065F">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000000" w:themeColor="text1"/>
                <w:sz w:val="24"/>
                <w:szCs w:val="24"/>
              </w:rPr>
            </w:pPr>
            <w:r w:rsidRPr="001A3CC6">
              <w:rPr>
                <w:rFonts w:asciiTheme="majorHAnsi" w:hAnsiTheme="majorHAnsi" w:cstheme="minorHAnsi"/>
                <w:color w:val="000000" w:themeColor="text1"/>
                <w:sz w:val="24"/>
                <w:szCs w:val="24"/>
              </w:rPr>
              <w:t xml:space="preserve">                      15 Puntos</w:t>
            </w:r>
          </w:p>
        </w:tc>
      </w:tr>
    </w:tbl>
    <w:p w14:paraId="3198D789" w14:textId="77777777" w:rsidR="000E3AF1" w:rsidRDefault="000E3AF1" w:rsidP="0052056B">
      <w:pPr>
        <w:rPr>
          <w:rFonts w:ascii="Dispatch-Black" w:hAnsi="Dispatch-Black" w:cstheme="minorHAnsi"/>
          <w:color w:val="3366FF"/>
          <w:sz w:val="28"/>
          <w:szCs w:val="28"/>
        </w:rPr>
      </w:pPr>
    </w:p>
    <w:p w14:paraId="087AAD74" w14:textId="1489375D" w:rsidR="007852CE" w:rsidRDefault="000E3AF1" w:rsidP="0052056B">
      <w:pPr>
        <w:rPr>
          <w:rFonts w:ascii="Dispatch-Black" w:hAnsi="Dispatch-Black" w:cstheme="minorHAnsi"/>
          <w:color w:val="3366FF"/>
          <w:sz w:val="28"/>
          <w:szCs w:val="28"/>
        </w:rPr>
      </w:pPr>
      <w:r w:rsidRPr="000E3AF1">
        <w:rPr>
          <w:rFonts w:ascii="Dispatch-Black" w:hAnsi="Dispatch-Black" w:cstheme="minorHAnsi"/>
          <w:color w:val="3366FF"/>
          <w:sz w:val="28"/>
          <w:szCs w:val="28"/>
        </w:rPr>
        <w:t>Actividades De La Unidad</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1A3CC6" w:rsidRPr="001A3CC6" w14:paraId="09A5A413" w14:textId="77777777" w:rsidTr="001A3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3EFE08A2" w14:textId="77777777" w:rsidR="001A3CC6" w:rsidRPr="001A3CC6" w:rsidRDefault="001A3CC6" w:rsidP="00EE065F">
            <w:pPr>
              <w:pStyle w:val="Sinespaciado"/>
              <w:jc w:val="center"/>
              <w:rPr>
                <w:rFonts w:asciiTheme="majorHAnsi" w:hAnsiTheme="majorHAnsi"/>
                <w:b w:val="0"/>
                <w:sz w:val="24"/>
                <w:szCs w:val="24"/>
              </w:rPr>
            </w:pPr>
            <w:r w:rsidRPr="001A3CC6">
              <w:rPr>
                <w:rFonts w:asciiTheme="majorHAnsi" w:hAnsiTheme="majorHAnsi"/>
                <w:b w:val="0"/>
                <w:sz w:val="24"/>
                <w:szCs w:val="24"/>
              </w:rPr>
              <w:t>TEMA</w:t>
            </w:r>
          </w:p>
        </w:tc>
        <w:tc>
          <w:tcPr>
            <w:tcW w:w="2993" w:type="dxa"/>
          </w:tcPr>
          <w:p w14:paraId="329E16EE" w14:textId="77777777" w:rsidR="001A3CC6" w:rsidRPr="001A3CC6" w:rsidRDefault="001A3CC6" w:rsidP="00EE065F">
            <w:pPr>
              <w:pStyle w:val="Sinespaciad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4"/>
                <w:szCs w:val="24"/>
              </w:rPr>
            </w:pPr>
            <w:r w:rsidRPr="001A3CC6">
              <w:rPr>
                <w:rFonts w:asciiTheme="majorHAnsi" w:hAnsiTheme="majorHAnsi"/>
                <w:b w:val="0"/>
                <w:sz w:val="24"/>
                <w:szCs w:val="24"/>
              </w:rPr>
              <w:t>SUBTEMA</w:t>
            </w:r>
          </w:p>
        </w:tc>
        <w:tc>
          <w:tcPr>
            <w:tcW w:w="2993" w:type="dxa"/>
          </w:tcPr>
          <w:p w14:paraId="75E26766" w14:textId="77777777" w:rsidR="001A3CC6" w:rsidRPr="001A3CC6" w:rsidRDefault="001A3CC6" w:rsidP="00EE065F">
            <w:pPr>
              <w:pStyle w:val="Sinespaciad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4"/>
                <w:szCs w:val="24"/>
              </w:rPr>
            </w:pPr>
            <w:r w:rsidRPr="001A3CC6">
              <w:rPr>
                <w:rFonts w:asciiTheme="majorHAnsi" w:hAnsiTheme="majorHAnsi"/>
                <w:b w:val="0"/>
                <w:sz w:val="24"/>
                <w:szCs w:val="24"/>
              </w:rPr>
              <w:t>ACTIVIDAD</w:t>
            </w:r>
          </w:p>
        </w:tc>
      </w:tr>
      <w:tr w:rsidR="001A3CC6" w:rsidRPr="001A3CC6" w14:paraId="335B918E" w14:textId="77777777" w:rsidTr="001A3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tcBorders>
          </w:tcPr>
          <w:p w14:paraId="329435A9" w14:textId="77777777" w:rsidR="001A3CC6" w:rsidRPr="001A3CC6" w:rsidRDefault="001A3CC6" w:rsidP="001A3CC6">
            <w:pPr>
              <w:pStyle w:val="Sinespaciado"/>
              <w:rPr>
                <w:rFonts w:asciiTheme="majorHAnsi" w:hAnsiTheme="majorHAnsi"/>
                <w:b w:val="0"/>
                <w:sz w:val="24"/>
                <w:szCs w:val="24"/>
              </w:rPr>
            </w:pPr>
            <w:r w:rsidRPr="001A3CC6">
              <w:rPr>
                <w:rFonts w:asciiTheme="majorHAnsi" w:hAnsiTheme="majorHAnsi"/>
                <w:b w:val="0"/>
                <w:sz w:val="24"/>
                <w:szCs w:val="24"/>
              </w:rPr>
              <w:t>¿</w:t>
            </w:r>
            <w:proofErr w:type="spellStart"/>
            <w:r w:rsidRPr="001A3CC6">
              <w:rPr>
                <w:rFonts w:asciiTheme="majorHAnsi" w:hAnsiTheme="majorHAnsi"/>
                <w:b w:val="0"/>
                <w:sz w:val="24"/>
                <w:szCs w:val="24"/>
              </w:rPr>
              <w:t>Qué</w:t>
            </w:r>
            <w:proofErr w:type="spellEnd"/>
            <w:r w:rsidRPr="001A3CC6">
              <w:rPr>
                <w:rFonts w:asciiTheme="majorHAnsi" w:hAnsiTheme="majorHAnsi"/>
                <w:b w:val="0"/>
                <w:sz w:val="24"/>
                <w:szCs w:val="24"/>
              </w:rPr>
              <w:t xml:space="preserve"> son los </w:t>
            </w:r>
            <w:proofErr w:type="spellStart"/>
            <w:r w:rsidRPr="001A3CC6">
              <w:rPr>
                <w:rFonts w:asciiTheme="majorHAnsi" w:hAnsiTheme="majorHAnsi"/>
                <w:b w:val="0"/>
                <w:sz w:val="24"/>
                <w:szCs w:val="24"/>
              </w:rPr>
              <w:t>Métodos</w:t>
            </w:r>
            <w:proofErr w:type="spellEnd"/>
            <w:r w:rsidRPr="001A3CC6">
              <w:rPr>
                <w:rFonts w:asciiTheme="majorHAnsi" w:hAnsiTheme="majorHAnsi"/>
                <w:b w:val="0"/>
                <w:sz w:val="24"/>
                <w:szCs w:val="24"/>
              </w:rPr>
              <w:t xml:space="preserve"> </w:t>
            </w:r>
            <w:proofErr w:type="spellStart"/>
            <w:r w:rsidRPr="001A3CC6">
              <w:rPr>
                <w:rFonts w:asciiTheme="majorHAnsi" w:hAnsiTheme="majorHAnsi"/>
                <w:b w:val="0"/>
                <w:sz w:val="24"/>
                <w:szCs w:val="24"/>
              </w:rPr>
              <w:t>Cuantitativos</w:t>
            </w:r>
            <w:proofErr w:type="spellEnd"/>
            <w:r w:rsidRPr="001A3CC6">
              <w:rPr>
                <w:rFonts w:asciiTheme="majorHAnsi" w:hAnsiTheme="majorHAnsi"/>
                <w:b w:val="0"/>
                <w:sz w:val="24"/>
                <w:szCs w:val="24"/>
              </w:rPr>
              <w:t>?</w:t>
            </w:r>
          </w:p>
        </w:tc>
        <w:tc>
          <w:tcPr>
            <w:tcW w:w="2993" w:type="dxa"/>
            <w:tcBorders>
              <w:top w:val="none" w:sz="0" w:space="0" w:color="auto"/>
              <w:bottom w:val="none" w:sz="0" w:space="0" w:color="auto"/>
            </w:tcBorders>
          </w:tcPr>
          <w:p w14:paraId="7ADB562E" w14:textId="77777777" w:rsidR="001A3CC6" w:rsidRPr="001A3CC6" w:rsidRDefault="001A3CC6" w:rsidP="001A3CC6">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rPr>
            </w:pPr>
            <w:r w:rsidRPr="001A3CC6">
              <w:rPr>
                <w:rFonts w:asciiTheme="majorHAnsi" w:hAnsiTheme="majorHAnsi" w:cs="Calibri"/>
                <w:sz w:val="24"/>
                <w:szCs w:val="24"/>
              </w:rPr>
              <w:t>Identificar los Métodos Cuantitativos más utilizados</w:t>
            </w:r>
          </w:p>
          <w:p w14:paraId="4B860EFB" w14:textId="77777777" w:rsidR="001A3CC6" w:rsidRPr="001A3CC6" w:rsidRDefault="001A3CC6" w:rsidP="001A3CC6">
            <w:pPr>
              <w:pStyle w:val="Sinespaciad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2993" w:type="dxa"/>
            <w:tcBorders>
              <w:top w:val="none" w:sz="0" w:space="0" w:color="auto"/>
              <w:bottom w:val="none" w:sz="0" w:space="0" w:color="auto"/>
              <w:right w:val="none" w:sz="0" w:space="0" w:color="auto"/>
            </w:tcBorders>
          </w:tcPr>
          <w:p w14:paraId="70F99F27" w14:textId="77777777" w:rsidR="001A3CC6" w:rsidRPr="001A3CC6" w:rsidRDefault="001A3CC6" w:rsidP="001A3CC6">
            <w:pPr>
              <w:pStyle w:val="Sinespaciad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roofErr w:type="spellStart"/>
            <w:r w:rsidRPr="001A3CC6">
              <w:rPr>
                <w:rFonts w:asciiTheme="majorHAnsi" w:hAnsiTheme="majorHAnsi"/>
                <w:sz w:val="24"/>
                <w:szCs w:val="24"/>
              </w:rPr>
              <w:t>Introducción</w:t>
            </w:r>
            <w:proofErr w:type="spellEnd"/>
            <w:r w:rsidRPr="001A3CC6">
              <w:rPr>
                <w:rFonts w:asciiTheme="majorHAnsi" w:hAnsiTheme="majorHAnsi"/>
                <w:sz w:val="24"/>
                <w:szCs w:val="24"/>
              </w:rPr>
              <w:t xml:space="preserve"> a los </w:t>
            </w:r>
            <w:proofErr w:type="spellStart"/>
            <w:r w:rsidRPr="001A3CC6">
              <w:rPr>
                <w:rFonts w:asciiTheme="majorHAnsi" w:hAnsiTheme="majorHAnsi"/>
                <w:sz w:val="24"/>
                <w:szCs w:val="24"/>
              </w:rPr>
              <w:t>Métodos</w:t>
            </w:r>
            <w:proofErr w:type="spellEnd"/>
            <w:r w:rsidRPr="001A3CC6">
              <w:rPr>
                <w:rFonts w:asciiTheme="majorHAnsi" w:hAnsiTheme="majorHAnsi"/>
                <w:sz w:val="24"/>
                <w:szCs w:val="24"/>
              </w:rPr>
              <w:t xml:space="preserve"> </w:t>
            </w:r>
            <w:proofErr w:type="spellStart"/>
            <w:r w:rsidRPr="001A3CC6">
              <w:rPr>
                <w:rFonts w:asciiTheme="majorHAnsi" w:hAnsiTheme="majorHAnsi"/>
                <w:sz w:val="24"/>
                <w:szCs w:val="24"/>
              </w:rPr>
              <w:t>Cuantitativos</w:t>
            </w:r>
            <w:proofErr w:type="spellEnd"/>
          </w:p>
        </w:tc>
      </w:tr>
      <w:tr w:rsidR="001A3CC6" w:rsidRPr="001A3CC6" w14:paraId="08B32AEC" w14:textId="77777777" w:rsidTr="001A3CC6">
        <w:tc>
          <w:tcPr>
            <w:cnfStyle w:val="001000000000" w:firstRow="0" w:lastRow="0" w:firstColumn="1" w:lastColumn="0" w:oddVBand="0" w:evenVBand="0" w:oddHBand="0" w:evenHBand="0" w:firstRowFirstColumn="0" w:firstRowLastColumn="0" w:lastRowFirstColumn="0" w:lastRowLastColumn="0"/>
            <w:tcW w:w="2992" w:type="dxa"/>
          </w:tcPr>
          <w:p w14:paraId="5AEBCE20" w14:textId="77777777" w:rsidR="001A3CC6" w:rsidRPr="001A3CC6" w:rsidRDefault="001A3CC6" w:rsidP="001A3CC6">
            <w:pPr>
              <w:pStyle w:val="Sinespaciado"/>
              <w:rPr>
                <w:rFonts w:asciiTheme="majorHAnsi" w:hAnsiTheme="majorHAnsi"/>
                <w:b w:val="0"/>
                <w:sz w:val="24"/>
                <w:szCs w:val="24"/>
              </w:rPr>
            </w:pPr>
            <w:r w:rsidRPr="001A3CC6">
              <w:rPr>
                <w:rFonts w:asciiTheme="majorHAnsi" w:hAnsiTheme="majorHAnsi"/>
                <w:b w:val="0"/>
                <w:sz w:val="24"/>
                <w:szCs w:val="24"/>
              </w:rPr>
              <w:t>¿</w:t>
            </w:r>
            <w:proofErr w:type="spellStart"/>
            <w:r w:rsidRPr="001A3CC6">
              <w:rPr>
                <w:rFonts w:asciiTheme="majorHAnsi" w:hAnsiTheme="majorHAnsi"/>
                <w:b w:val="0"/>
                <w:sz w:val="24"/>
                <w:szCs w:val="24"/>
              </w:rPr>
              <w:t>Cómo</w:t>
            </w:r>
            <w:proofErr w:type="spellEnd"/>
            <w:r w:rsidRPr="001A3CC6">
              <w:rPr>
                <w:rFonts w:asciiTheme="majorHAnsi" w:hAnsiTheme="majorHAnsi"/>
                <w:b w:val="0"/>
                <w:sz w:val="24"/>
                <w:szCs w:val="24"/>
              </w:rPr>
              <w:t xml:space="preserve"> se </w:t>
            </w:r>
            <w:proofErr w:type="spellStart"/>
            <w:r w:rsidRPr="001A3CC6">
              <w:rPr>
                <w:rFonts w:asciiTheme="majorHAnsi" w:hAnsiTheme="majorHAnsi"/>
                <w:b w:val="0"/>
                <w:sz w:val="24"/>
                <w:szCs w:val="24"/>
              </w:rPr>
              <w:t>utilizan</w:t>
            </w:r>
            <w:proofErr w:type="spellEnd"/>
            <w:r w:rsidRPr="001A3CC6">
              <w:rPr>
                <w:rFonts w:asciiTheme="majorHAnsi" w:hAnsiTheme="majorHAnsi"/>
                <w:b w:val="0"/>
                <w:sz w:val="24"/>
                <w:szCs w:val="24"/>
              </w:rPr>
              <w:t xml:space="preserve"> los </w:t>
            </w:r>
            <w:proofErr w:type="spellStart"/>
            <w:r w:rsidRPr="001A3CC6">
              <w:rPr>
                <w:rFonts w:asciiTheme="majorHAnsi" w:hAnsiTheme="majorHAnsi"/>
                <w:b w:val="0"/>
                <w:sz w:val="24"/>
                <w:szCs w:val="24"/>
              </w:rPr>
              <w:t>Métodos</w:t>
            </w:r>
            <w:proofErr w:type="spellEnd"/>
            <w:r w:rsidRPr="001A3CC6">
              <w:rPr>
                <w:rFonts w:asciiTheme="majorHAnsi" w:hAnsiTheme="majorHAnsi"/>
                <w:b w:val="0"/>
                <w:sz w:val="24"/>
                <w:szCs w:val="24"/>
              </w:rPr>
              <w:t xml:space="preserve"> </w:t>
            </w:r>
            <w:proofErr w:type="spellStart"/>
            <w:r w:rsidRPr="001A3CC6">
              <w:rPr>
                <w:rFonts w:asciiTheme="majorHAnsi" w:hAnsiTheme="majorHAnsi"/>
                <w:b w:val="0"/>
                <w:sz w:val="24"/>
                <w:szCs w:val="24"/>
              </w:rPr>
              <w:t>Cuantitativos</w:t>
            </w:r>
            <w:proofErr w:type="spellEnd"/>
            <w:r w:rsidRPr="001A3CC6">
              <w:rPr>
                <w:rFonts w:asciiTheme="majorHAnsi" w:hAnsiTheme="majorHAnsi"/>
                <w:b w:val="0"/>
                <w:sz w:val="24"/>
                <w:szCs w:val="24"/>
              </w:rPr>
              <w:t xml:space="preserve"> en la </w:t>
            </w:r>
            <w:proofErr w:type="spellStart"/>
            <w:r w:rsidRPr="001A3CC6">
              <w:rPr>
                <w:rFonts w:asciiTheme="majorHAnsi" w:hAnsiTheme="majorHAnsi"/>
                <w:b w:val="0"/>
                <w:sz w:val="24"/>
                <w:szCs w:val="24"/>
              </w:rPr>
              <w:t>Administración</w:t>
            </w:r>
            <w:proofErr w:type="spellEnd"/>
            <w:r w:rsidRPr="001A3CC6">
              <w:rPr>
                <w:rFonts w:asciiTheme="majorHAnsi" w:hAnsiTheme="majorHAnsi"/>
                <w:b w:val="0"/>
                <w:sz w:val="24"/>
                <w:szCs w:val="24"/>
              </w:rPr>
              <w:t>?</w:t>
            </w:r>
          </w:p>
        </w:tc>
        <w:tc>
          <w:tcPr>
            <w:tcW w:w="2993" w:type="dxa"/>
          </w:tcPr>
          <w:p w14:paraId="234F7DCA" w14:textId="77777777" w:rsidR="001A3CC6" w:rsidRPr="001A3CC6" w:rsidRDefault="001A3CC6" w:rsidP="001A3CC6">
            <w:pPr>
              <w:pStyle w:val="Sinespaciado"/>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roofErr w:type="spellStart"/>
            <w:r w:rsidRPr="001A3CC6">
              <w:rPr>
                <w:rFonts w:asciiTheme="majorHAnsi" w:hAnsiTheme="majorHAnsi"/>
                <w:sz w:val="24"/>
                <w:szCs w:val="24"/>
              </w:rPr>
              <w:t>Investigar</w:t>
            </w:r>
            <w:proofErr w:type="spellEnd"/>
            <w:r w:rsidRPr="001A3CC6">
              <w:rPr>
                <w:rFonts w:asciiTheme="majorHAnsi" w:hAnsiTheme="majorHAnsi"/>
                <w:sz w:val="24"/>
                <w:szCs w:val="24"/>
              </w:rPr>
              <w:t xml:space="preserve"> </w:t>
            </w:r>
            <w:proofErr w:type="spellStart"/>
            <w:r w:rsidRPr="001A3CC6">
              <w:rPr>
                <w:rFonts w:asciiTheme="majorHAnsi" w:hAnsiTheme="majorHAnsi"/>
                <w:sz w:val="24"/>
                <w:szCs w:val="24"/>
              </w:rPr>
              <w:t>sobre</w:t>
            </w:r>
            <w:proofErr w:type="spellEnd"/>
            <w:r w:rsidRPr="001A3CC6">
              <w:rPr>
                <w:rFonts w:asciiTheme="majorHAnsi" w:hAnsiTheme="majorHAnsi"/>
                <w:sz w:val="24"/>
                <w:szCs w:val="24"/>
              </w:rPr>
              <w:t xml:space="preserve"> </w:t>
            </w:r>
            <w:proofErr w:type="spellStart"/>
            <w:r w:rsidRPr="001A3CC6">
              <w:rPr>
                <w:rFonts w:asciiTheme="majorHAnsi" w:hAnsiTheme="majorHAnsi"/>
                <w:sz w:val="24"/>
                <w:szCs w:val="24"/>
              </w:rPr>
              <w:t>Aplicaciones</w:t>
            </w:r>
            <w:proofErr w:type="spellEnd"/>
            <w:r w:rsidRPr="001A3CC6">
              <w:rPr>
                <w:rFonts w:asciiTheme="majorHAnsi" w:hAnsiTheme="majorHAnsi"/>
                <w:sz w:val="24"/>
                <w:szCs w:val="24"/>
              </w:rPr>
              <w:t xml:space="preserve"> </w:t>
            </w:r>
            <w:proofErr w:type="spellStart"/>
            <w:r w:rsidRPr="001A3CC6">
              <w:rPr>
                <w:rFonts w:asciiTheme="majorHAnsi" w:hAnsiTheme="majorHAnsi"/>
                <w:sz w:val="24"/>
                <w:szCs w:val="24"/>
              </w:rPr>
              <w:t>Administrativas</w:t>
            </w:r>
            <w:proofErr w:type="spellEnd"/>
            <w:r w:rsidRPr="001A3CC6">
              <w:rPr>
                <w:rFonts w:asciiTheme="majorHAnsi" w:hAnsiTheme="majorHAnsi"/>
                <w:sz w:val="24"/>
                <w:szCs w:val="24"/>
              </w:rPr>
              <w:t xml:space="preserve"> de los </w:t>
            </w:r>
            <w:proofErr w:type="spellStart"/>
            <w:r w:rsidRPr="001A3CC6">
              <w:rPr>
                <w:rFonts w:asciiTheme="majorHAnsi" w:hAnsiTheme="majorHAnsi"/>
                <w:sz w:val="24"/>
                <w:szCs w:val="24"/>
              </w:rPr>
              <w:t>Métodos</w:t>
            </w:r>
            <w:proofErr w:type="spellEnd"/>
            <w:r w:rsidRPr="001A3CC6">
              <w:rPr>
                <w:rFonts w:asciiTheme="majorHAnsi" w:hAnsiTheme="majorHAnsi"/>
                <w:sz w:val="24"/>
                <w:szCs w:val="24"/>
              </w:rPr>
              <w:t xml:space="preserve"> </w:t>
            </w:r>
            <w:proofErr w:type="spellStart"/>
            <w:r w:rsidRPr="001A3CC6">
              <w:rPr>
                <w:rFonts w:asciiTheme="majorHAnsi" w:hAnsiTheme="majorHAnsi"/>
                <w:sz w:val="24"/>
                <w:szCs w:val="24"/>
              </w:rPr>
              <w:t>Cuantitativos</w:t>
            </w:r>
            <w:proofErr w:type="spellEnd"/>
          </w:p>
        </w:tc>
        <w:tc>
          <w:tcPr>
            <w:tcW w:w="2993" w:type="dxa"/>
          </w:tcPr>
          <w:p w14:paraId="3B9971E5" w14:textId="77777777" w:rsidR="001A3CC6" w:rsidRPr="001A3CC6" w:rsidRDefault="001A3CC6" w:rsidP="001A3CC6">
            <w:pPr>
              <w:pStyle w:val="Sinespaciado"/>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1A3CC6">
              <w:rPr>
                <w:rFonts w:asciiTheme="majorHAnsi" w:hAnsiTheme="majorHAnsi"/>
                <w:sz w:val="24"/>
                <w:szCs w:val="24"/>
              </w:rPr>
              <w:t xml:space="preserve"> </w:t>
            </w:r>
            <w:proofErr w:type="spellStart"/>
            <w:r w:rsidRPr="001A3CC6">
              <w:rPr>
                <w:rFonts w:asciiTheme="majorHAnsi" w:hAnsiTheme="majorHAnsi"/>
                <w:sz w:val="24"/>
                <w:szCs w:val="24"/>
              </w:rPr>
              <w:t>Métodos</w:t>
            </w:r>
            <w:proofErr w:type="spellEnd"/>
            <w:r w:rsidRPr="001A3CC6">
              <w:rPr>
                <w:rFonts w:asciiTheme="majorHAnsi" w:hAnsiTheme="majorHAnsi"/>
                <w:sz w:val="24"/>
                <w:szCs w:val="24"/>
              </w:rPr>
              <w:t xml:space="preserve"> </w:t>
            </w:r>
            <w:proofErr w:type="spellStart"/>
            <w:r w:rsidRPr="001A3CC6">
              <w:rPr>
                <w:rFonts w:asciiTheme="majorHAnsi" w:hAnsiTheme="majorHAnsi"/>
                <w:sz w:val="24"/>
                <w:szCs w:val="24"/>
              </w:rPr>
              <w:t>Cuantitativos</w:t>
            </w:r>
            <w:proofErr w:type="spellEnd"/>
            <w:r w:rsidRPr="001A3CC6">
              <w:rPr>
                <w:rFonts w:asciiTheme="majorHAnsi" w:hAnsiTheme="majorHAnsi"/>
                <w:sz w:val="24"/>
                <w:szCs w:val="24"/>
              </w:rPr>
              <w:t xml:space="preserve"> en </w:t>
            </w:r>
            <w:proofErr w:type="spellStart"/>
            <w:r w:rsidRPr="001A3CC6">
              <w:rPr>
                <w:rFonts w:asciiTheme="majorHAnsi" w:hAnsiTheme="majorHAnsi"/>
                <w:sz w:val="24"/>
                <w:szCs w:val="24"/>
              </w:rPr>
              <w:t>las</w:t>
            </w:r>
            <w:proofErr w:type="spellEnd"/>
            <w:r w:rsidRPr="001A3CC6">
              <w:rPr>
                <w:rFonts w:asciiTheme="majorHAnsi" w:hAnsiTheme="majorHAnsi"/>
                <w:sz w:val="24"/>
                <w:szCs w:val="24"/>
              </w:rPr>
              <w:t xml:space="preserve"> </w:t>
            </w:r>
            <w:proofErr w:type="spellStart"/>
            <w:r w:rsidRPr="001A3CC6">
              <w:rPr>
                <w:rFonts w:asciiTheme="majorHAnsi" w:hAnsiTheme="majorHAnsi"/>
                <w:sz w:val="24"/>
                <w:szCs w:val="24"/>
              </w:rPr>
              <w:t>Organizaciones</w:t>
            </w:r>
            <w:proofErr w:type="spellEnd"/>
          </w:p>
        </w:tc>
      </w:tr>
      <w:tr w:rsidR="001A3CC6" w:rsidRPr="001A3CC6" w14:paraId="133D0BA8" w14:textId="77777777" w:rsidTr="001A3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tcBorders>
          </w:tcPr>
          <w:p w14:paraId="5C825335" w14:textId="77777777" w:rsidR="001A3CC6" w:rsidRPr="001A3CC6" w:rsidRDefault="001A3CC6" w:rsidP="001A3CC6">
            <w:pPr>
              <w:pStyle w:val="Sinespaciado"/>
              <w:rPr>
                <w:rFonts w:asciiTheme="majorHAnsi" w:hAnsiTheme="majorHAnsi"/>
                <w:b w:val="0"/>
                <w:sz w:val="24"/>
                <w:szCs w:val="24"/>
              </w:rPr>
            </w:pPr>
            <w:proofErr w:type="spellStart"/>
            <w:r w:rsidRPr="001A3CC6">
              <w:rPr>
                <w:rFonts w:asciiTheme="majorHAnsi" w:hAnsiTheme="majorHAnsi"/>
                <w:b w:val="0"/>
                <w:sz w:val="24"/>
                <w:szCs w:val="24"/>
              </w:rPr>
              <w:t>Aplicaciones</w:t>
            </w:r>
            <w:proofErr w:type="spellEnd"/>
            <w:r w:rsidRPr="001A3CC6">
              <w:rPr>
                <w:rFonts w:asciiTheme="majorHAnsi" w:hAnsiTheme="majorHAnsi"/>
                <w:b w:val="0"/>
                <w:sz w:val="24"/>
                <w:szCs w:val="24"/>
              </w:rPr>
              <w:t xml:space="preserve"> de </w:t>
            </w:r>
            <w:proofErr w:type="spellStart"/>
            <w:r w:rsidRPr="001A3CC6">
              <w:rPr>
                <w:rFonts w:asciiTheme="majorHAnsi" w:hAnsiTheme="majorHAnsi"/>
                <w:b w:val="0"/>
                <w:sz w:val="24"/>
                <w:szCs w:val="24"/>
              </w:rPr>
              <w:t>Modelos</w:t>
            </w:r>
            <w:proofErr w:type="spellEnd"/>
            <w:r w:rsidRPr="001A3CC6">
              <w:rPr>
                <w:rFonts w:asciiTheme="majorHAnsi" w:hAnsiTheme="majorHAnsi"/>
                <w:b w:val="0"/>
                <w:sz w:val="24"/>
                <w:szCs w:val="24"/>
              </w:rPr>
              <w:t xml:space="preserve"> </w:t>
            </w:r>
            <w:proofErr w:type="spellStart"/>
            <w:r w:rsidRPr="001A3CC6">
              <w:rPr>
                <w:rFonts w:asciiTheme="majorHAnsi" w:hAnsiTheme="majorHAnsi"/>
                <w:b w:val="0"/>
                <w:sz w:val="24"/>
                <w:szCs w:val="24"/>
              </w:rPr>
              <w:t>Lineales</w:t>
            </w:r>
            <w:proofErr w:type="spellEnd"/>
            <w:r w:rsidRPr="001A3CC6">
              <w:rPr>
                <w:rFonts w:asciiTheme="majorHAnsi" w:hAnsiTheme="majorHAnsi"/>
                <w:b w:val="0"/>
                <w:sz w:val="24"/>
                <w:szCs w:val="24"/>
              </w:rPr>
              <w:t xml:space="preserve"> en </w:t>
            </w:r>
            <w:proofErr w:type="spellStart"/>
            <w:r w:rsidRPr="001A3CC6">
              <w:rPr>
                <w:rFonts w:asciiTheme="majorHAnsi" w:hAnsiTheme="majorHAnsi"/>
                <w:b w:val="0"/>
                <w:sz w:val="24"/>
                <w:szCs w:val="24"/>
              </w:rPr>
              <w:t>Administración</w:t>
            </w:r>
            <w:proofErr w:type="spellEnd"/>
          </w:p>
        </w:tc>
        <w:tc>
          <w:tcPr>
            <w:tcW w:w="2993" w:type="dxa"/>
            <w:tcBorders>
              <w:top w:val="none" w:sz="0" w:space="0" w:color="auto"/>
              <w:bottom w:val="none" w:sz="0" w:space="0" w:color="auto"/>
            </w:tcBorders>
          </w:tcPr>
          <w:p w14:paraId="0EBF104B" w14:textId="77777777" w:rsidR="001A3CC6" w:rsidRPr="001A3CC6" w:rsidRDefault="001A3CC6" w:rsidP="001A3CC6">
            <w:pPr>
              <w:pStyle w:val="Sinespaciad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roofErr w:type="spellStart"/>
            <w:r w:rsidRPr="001A3CC6">
              <w:rPr>
                <w:rFonts w:asciiTheme="majorHAnsi" w:hAnsiTheme="majorHAnsi"/>
                <w:sz w:val="24"/>
                <w:szCs w:val="24"/>
              </w:rPr>
              <w:t>Métodos</w:t>
            </w:r>
            <w:proofErr w:type="spellEnd"/>
            <w:r w:rsidRPr="001A3CC6">
              <w:rPr>
                <w:rFonts w:asciiTheme="majorHAnsi" w:hAnsiTheme="majorHAnsi"/>
                <w:sz w:val="24"/>
                <w:szCs w:val="24"/>
              </w:rPr>
              <w:t xml:space="preserve"> </w:t>
            </w:r>
            <w:proofErr w:type="spellStart"/>
            <w:r w:rsidRPr="001A3CC6">
              <w:rPr>
                <w:rFonts w:asciiTheme="majorHAnsi" w:hAnsiTheme="majorHAnsi"/>
                <w:sz w:val="24"/>
                <w:szCs w:val="24"/>
              </w:rPr>
              <w:t>para</w:t>
            </w:r>
            <w:proofErr w:type="spellEnd"/>
            <w:r w:rsidRPr="001A3CC6">
              <w:rPr>
                <w:rFonts w:asciiTheme="majorHAnsi" w:hAnsiTheme="majorHAnsi"/>
                <w:sz w:val="24"/>
                <w:szCs w:val="24"/>
              </w:rPr>
              <w:t xml:space="preserve"> </w:t>
            </w:r>
            <w:proofErr w:type="spellStart"/>
            <w:r w:rsidRPr="001A3CC6">
              <w:rPr>
                <w:rFonts w:asciiTheme="majorHAnsi" w:hAnsiTheme="majorHAnsi"/>
                <w:sz w:val="24"/>
                <w:szCs w:val="24"/>
              </w:rPr>
              <w:t>Construcción</w:t>
            </w:r>
            <w:proofErr w:type="spellEnd"/>
            <w:r w:rsidRPr="001A3CC6">
              <w:rPr>
                <w:rFonts w:asciiTheme="majorHAnsi" w:hAnsiTheme="majorHAnsi"/>
                <w:sz w:val="24"/>
                <w:szCs w:val="24"/>
              </w:rPr>
              <w:t xml:space="preserve"> de </w:t>
            </w:r>
            <w:proofErr w:type="spellStart"/>
            <w:r w:rsidRPr="001A3CC6">
              <w:rPr>
                <w:rFonts w:asciiTheme="majorHAnsi" w:hAnsiTheme="majorHAnsi"/>
                <w:sz w:val="24"/>
                <w:szCs w:val="24"/>
              </w:rPr>
              <w:t>Modelos</w:t>
            </w:r>
            <w:proofErr w:type="spellEnd"/>
          </w:p>
        </w:tc>
        <w:tc>
          <w:tcPr>
            <w:tcW w:w="2993" w:type="dxa"/>
            <w:tcBorders>
              <w:top w:val="none" w:sz="0" w:space="0" w:color="auto"/>
              <w:bottom w:val="none" w:sz="0" w:space="0" w:color="auto"/>
              <w:right w:val="none" w:sz="0" w:space="0" w:color="auto"/>
            </w:tcBorders>
          </w:tcPr>
          <w:p w14:paraId="52E0C045" w14:textId="77777777" w:rsidR="001A3CC6" w:rsidRPr="001A3CC6" w:rsidRDefault="001A3CC6" w:rsidP="001A3CC6">
            <w:pPr>
              <w:pStyle w:val="Sinespaciad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roofErr w:type="spellStart"/>
            <w:r w:rsidRPr="001A3CC6">
              <w:rPr>
                <w:rFonts w:asciiTheme="majorHAnsi" w:hAnsiTheme="majorHAnsi"/>
                <w:sz w:val="24"/>
                <w:szCs w:val="24"/>
              </w:rPr>
              <w:t>Sistemas</w:t>
            </w:r>
            <w:proofErr w:type="spellEnd"/>
            <w:r w:rsidRPr="001A3CC6">
              <w:rPr>
                <w:rFonts w:asciiTheme="majorHAnsi" w:hAnsiTheme="majorHAnsi"/>
                <w:sz w:val="24"/>
                <w:szCs w:val="24"/>
              </w:rPr>
              <w:t xml:space="preserve"> de </w:t>
            </w:r>
            <w:proofErr w:type="spellStart"/>
            <w:r w:rsidRPr="001A3CC6">
              <w:rPr>
                <w:rFonts w:asciiTheme="majorHAnsi" w:hAnsiTheme="majorHAnsi"/>
                <w:sz w:val="24"/>
                <w:szCs w:val="24"/>
              </w:rPr>
              <w:t>Ecuaciones</w:t>
            </w:r>
            <w:proofErr w:type="spellEnd"/>
            <w:r w:rsidRPr="001A3CC6">
              <w:rPr>
                <w:rFonts w:asciiTheme="majorHAnsi" w:hAnsiTheme="majorHAnsi"/>
                <w:sz w:val="24"/>
                <w:szCs w:val="24"/>
              </w:rPr>
              <w:t xml:space="preserve"> </w:t>
            </w:r>
            <w:proofErr w:type="spellStart"/>
            <w:r w:rsidRPr="001A3CC6">
              <w:rPr>
                <w:rFonts w:asciiTheme="majorHAnsi" w:hAnsiTheme="majorHAnsi"/>
                <w:sz w:val="24"/>
                <w:szCs w:val="24"/>
              </w:rPr>
              <w:t>Lineales</w:t>
            </w:r>
            <w:proofErr w:type="spellEnd"/>
          </w:p>
        </w:tc>
      </w:tr>
      <w:tr w:rsidR="001A3CC6" w:rsidRPr="001A3CC6" w14:paraId="694EAAE9" w14:textId="77777777" w:rsidTr="001A3CC6">
        <w:tc>
          <w:tcPr>
            <w:cnfStyle w:val="001000000000" w:firstRow="0" w:lastRow="0" w:firstColumn="1" w:lastColumn="0" w:oddVBand="0" w:evenVBand="0" w:oddHBand="0" w:evenHBand="0" w:firstRowFirstColumn="0" w:firstRowLastColumn="0" w:lastRowFirstColumn="0" w:lastRowLastColumn="0"/>
            <w:tcW w:w="2992" w:type="dxa"/>
          </w:tcPr>
          <w:p w14:paraId="27F4F7C9" w14:textId="77777777" w:rsidR="001A3CC6" w:rsidRPr="001A3CC6" w:rsidRDefault="001A3CC6" w:rsidP="001A3CC6">
            <w:pPr>
              <w:pStyle w:val="Sinespaciado"/>
              <w:rPr>
                <w:rFonts w:asciiTheme="majorHAnsi" w:hAnsiTheme="majorHAnsi"/>
                <w:b w:val="0"/>
                <w:sz w:val="24"/>
                <w:szCs w:val="24"/>
              </w:rPr>
            </w:pPr>
            <w:proofErr w:type="spellStart"/>
            <w:r w:rsidRPr="001A3CC6">
              <w:rPr>
                <w:rFonts w:asciiTheme="majorHAnsi" w:hAnsiTheme="majorHAnsi"/>
                <w:b w:val="0"/>
                <w:sz w:val="24"/>
                <w:szCs w:val="24"/>
              </w:rPr>
              <w:t>Aplicación</w:t>
            </w:r>
            <w:proofErr w:type="spellEnd"/>
            <w:r w:rsidRPr="001A3CC6">
              <w:rPr>
                <w:rFonts w:asciiTheme="majorHAnsi" w:hAnsiTheme="majorHAnsi"/>
                <w:b w:val="0"/>
                <w:sz w:val="24"/>
                <w:szCs w:val="24"/>
              </w:rPr>
              <w:t xml:space="preserve"> de los </w:t>
            </w:r>
            <w:proofErr w:type="spellStart"/>
            <w:r w:rsidRPr="001A3CC6">
              <w:rPr>
                <w:rFonts w:asciiTheme="majorHAnsi" w:hAnsiTheme="majorHAnsi"/>
                <w:b w:val="0"/>
                <w:sz w:val="24"/>
                <w:szCs w:val="24"/>
              </w:rPr>
              <w:t>Modelos</w:t>
            </w:r>
            <w:proofErr w:type="spellEnd"/>
            <w:r w:rsidRPr="001A3CC6">
              <w:rPr>
                <w:rFonts w:asciiTheme="majorHAnsi" w:hAnsiTheme="majorHAnsi"/>
                <w:b w:val="0"/>
                <w:sz w:val="24"/>
                <w:szCs w:val="24"/>
              </w:rPr>
              <w:t xml:space="preserve"> </w:t>
            </w:r>
            <w:proofErr w:type="spellStart"/>
            <w:r w:rsidRPr="001A3CC6">
              <w:rPr>
                <w:rFonts w:asciiTheme="majorHAnsi" w:hAnsiTheme="majorHAnsi"/>
                <w:b w:val="0"/>
                <w:sz w:val="24"/>
                <w:szCs w:val="24"/>
              </w:rPr>
              <w:t>Lineales</w:t>
            </w:r>
            <w:proofErr w:type="spellEnd"/>
            <w:r w:rsidRPr="001A3CC6">
              <w:rPr>
                <w:rFonts w:asciiTheme="majorHAnsi" w:hAnsiTheme="majorHAnsi"/>
                <w:b w:val="0"/>
                <w:sz w:val="24"/>
                <w:szCs w:val="24"/>
              </w:rPr>
              <w:t xml:space="preserve"> en la </w:t>
            </w:r>
            <w:proofErr w:type="spellStart"/>
            <w:r w:rsidRPr="001A3CC6">
              <w:rPr>
                <w:rFonts w:asciiTheme="majorHAnsi" w:hAnsiTheme="majorHAnsi"/>
                <w:b w:val="0"/>
                <w:sz w:val="24"/>
                <w:szCs w:val="24"/>
              </w:rPr>
              <w:t>Organización</w:t>
            </w:r>
            <w:proofErr w:type="spellEnd"/>
          </w:p>
        </w:tc>
        <w:tc>
          <w:tcPr>
            <w:tcW w:w="2993" w:type="dxa"/>
          </w:tcPr>
          <w:p w14:paraId="7BD2A5FE" w14:textId="77777777" w:rsidR="001A3CC6" w:rsidRPr="001A3CC6" w:rsidRDefault="001A3CC6" w:rsidP="001A3CC6">
            <w:pPr>
              <w:pStyle w:val="Sinespaciado"/>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roofErr w:type="spellStart"/>
            <w:r w:rsidRPr="001A3CC6">
              <w:rPr>
                <w:rFonts w:asciiTheme="majorHAnsi" w:hAnsiTheme="majorHAnsi"/>
                <w:sz w:val="24"/>
                <w:szCs w:val="24"/>
              </w:rPr>
              <w:t>Modelos</w:t>
            </w:r>
            <w:proofErr w:type="spellEnd"/>
            <w:r w:rsidRPr="001A3CC6">
              <w:rPr>
                <w:rFonts w:asciiTheme="majorHAnsi" w:hAnsiTheme="majorHAnsi"/>
                <w:sz w:val="24"/>
                <w:szCs w:val="24"/>
              </w:rPr>
              <w:t xml:space="preserve"> </w:t>
            </w:r>
            <w:proofErr w:type="spellStart"/>
            <w:r w:rsidRPr="001A3CC6">
              <w:rPr>
                <w:rFonts w:asciiTheme="majorHAnsi" w:hAnsiTheme="majorHAnsi"/>
                <w:sz w:val="24"/>
                <w:szCs w:val="24"/>
              </w:rPr>
              <w:t>Lineales</w:t>
            </w:r>
            <w:proofErr w:type="spellEnd"/>
          </w:p>
        </w:tc>
        <w:tc>
          <w:tcPr>
            <w:tcW w:w="2993" w:type="dxa"/>
          </w:tcPr>
          <w:p w14:paraId="5B370885" w14:textId="77777777" w:rsidR="001A3CC6" w:rsidRPr="001A3CC6" w:rsidRDefault="001A3CC6" w:rsidP="001A3CC6">
            <w:pPr>
              <w:pStyle w:val="Sinespaciado"/>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roofErr w:type="spellStart"/>
            <w:r w:rsidRPr="001A3CC6">
              <w:rPr>
                <w:rFonts w:asciiTheme="majorHAnsi" w:hAnsiTheme="majorHAnsi"/>
                <w:sz w:val="24"/>
                <w:szCs w:val="24"/>
              </w:rPr>
              <w:t>Construcción</w:t>
            </w:r>
            <w:proofErr w:type="spellEnd"/>
            <w:r w:rsidRPr="001A3CC6">
              <w:rPr>
                <w:rFonts w:asciiTheme="majorHAnsi" w:hAnsiTheme="majorHAnsi"/>
                <w:sz w:val="24"/>
                <w:szCs w:val="24"/>
              </w:rPr>
              <w:t xml:space="preserve"> de </w:t>
            </w:r>
            <w:proofErr w:type="spellStart"/>
            <w:r w:rsidRPr="001A3CC6">
              <w:rPr>
                <w:rFonts w:asciiTheme="majorHAnsi" w:hAnsiTheme="majorHAnsi"/>
                <w:sz w:val="24"/>
                <w:szCs w:val="24"/>
              </w:rPr>
              <w:t>Modelos</w:t>
            </w:r>
            <w:proofErr w:type="spellEnd"/>
            <w:r w:rsidRPr="001A3CC6">
              <w:rPr>
                <w:rFonts w:asciiTheme="majorHAnsi" w:hAnsiTheme="majorHAnsi"/>
                <w:sz w:val="24"/>
                <w:szCs w:val="24"/>
              </w:rPr>
              <w:t xml:space="preserve"> </w:t>
            </w:r>
            <w:proofErr w:type="spellStart"/>
            <w:r w:rsidRPr="001A3CC6">
              <w:rPr>
                <w:rFonts w:asciiTheme="majorHAnsi" w:hAnsiTheme="majorHAnsi"/>
                <w:sz w:val="24"/>
                <w:szCs w:val="24"/>
              </w:rPr>
              <w:t>Lineales</w:t>
            </w:r>
            <w:proofErr w:type="spellEnd"/>
          </w:p>
        </w:tc>
      </w:tr>
    </w:tbl>
    <w:p w14:paraId="7F2A66FD" w14:textId="77777777" w:rsidR="008B4187" w:rsidRDefault="008B4187" w:rsidP="0052056B">
      <w:pPr>
        <w:rPr>
          <w:rFonts w:ascii="Dispatch-Black" w:hAnsi="Dispatch-Black" w:cstheme="minorHAnsi"/>
          <w:color w:val="3366FF"/>
          <w:sz w:val="28"/>
          <w:szCs w:val="28"/>
        </w:rPr>
      </w:pPr>
    </w:p>
    <w:p w14:paraId="40FAB74E" w14:textId="77777777" w:rsidR="008B4187" w:rsidRDefault="008B4187" w:rsidP="0052056B">
      <w:pPr>
        <w:rPr>
          <w:rFonts w:ascii="Dispatch-Black" w:hAnsi="Dispatch-Black" w:cstheme="minorHAnsi"/>
          <w:color w:val="3366FF"/>
          <w:sz w:val="28"/>
          <w:szCs w:val="28"/>
        </w:rPr>
      </w:pPr>
    </w:p>
    <w:p w14:paraId="7B9CC360" w14:textId="66D0C9F0" w:rsidR="00BB7525" w:rsidRDefault="000E3AF1" w:rsidP="0052056B">
      <w:pPr>
        <w:rPr>
          <w:rFonts w:ascii="Dispatch-Black" w:hAnsi="Dispatch-Black" w:cstheme="minorHAnsi"/>
          <w:color w:val="3366FF"/>
          <w:sz w:val="28"/>
          <w:szCs w:val="28"/>
        </w:rPr>
      </w:pPr>
      <w:r w:rsidRPr="000E3AF1">
        <w:rPr>
          <w:rFonts w:ascii="Dispatch-Black" w:hAnsi="Dispatch-Black" w:cstheme="minorHAnsi"/>
          <w:color w:val="3366FF"/>
          <w:sz w:val="28"/>
          <w:szCs w:val="28"/>
        </w:rPr>
        <w:t>Ejercicios De La Unidad</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1A3CC6" w:rsidRPr="001A3CC6" w14:paraId="463AB803" w14:textId="77777777" w:rsidTr="001A3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1BC02EEE" w14:textId="77777777" w:rsidR="001A3CC6" w:rsidRPr="001A3CC6" w:rsidRDefault="001A3CC6" w:rsidP="00EE065F">
            <w:pPr>
              <w:pStyle w:val="Sinespaciado"/>
              <w:jc w:val="center"/>
              <w:rPr>
                <w:rFonts w:asciiTheme="majorHAnsi" w:hAnsiTheme="majorHAnsi"/>
                <w:sz w:val="24"/>
                <w:szCs w:val="24"/>
              </w:rPr>
            </w:pPr>
            <w:r w:rsidRPr="001A3CC6">
              <w:rPr>
                <w:rFonts w:asciiTheme="majorHAnsi" w:hAnsiTheme="majorHAnsi"/>
                <w:sz w:val="24"/>
                <w:szCs w:val="24"/>
              </w:rPr>
              <w:t>TEMA</w:t>
            </w:r>
          </w:p>
        </w:tc>
        <w:tc>
          <w:tcPr>
            <w:tcW w:w="2993" w:type="dxa"/>
          </w:tcPr>
          <w:p w14:paraId="36D52CD0" w14:textId="77777777" w:rsidR="001A3CC6" w:rsidRPr="001A3CC6" w:rsidRDefault="001A3CC6" w:rsidP="00EE065F">
            <w:pPr>
              <w:pStyle w:val="Sinespaciad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1A3CC6">
              <w:rPr>
                <w:rFonts w:asciiTheme="majorHAnsi" w:hAnsiTheme="majorHAnsi"/>
                <w:sz w:val="24"/>
                <w:szCs w:val="24"/>
              </w:rPr>
              <w:t>SUBTEMA</w:t>
            </w:r>
          </w:p>
        </w:tc>
        <w:tc>
          <w:tcPr>
            <w:tcW w:w="2993" w:type="dxa"/>
          </w:tcPr>
          <w:p w14:paraId="2B2504ED" w14:textId="77777777" w:rsidR="001A3CC6" w:rsidRPr="001A3CC6" w:rsidRDefault="001A3CC6" w:rsidP="00EE065F">
            <w:pPr>
              <w:pStyle w:val="Sinespaciad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1A3CC6">
              <w:rPr>
                <w:rFonts w:asciiTheme="majorHAnsi" w:hAnsiTheme="majorHAnsi"/>
                <w:sz w:val="24"/>
                <w:szCs w:val="24"/>
              </w:rPr>
              <w:t xml:space="preserve">EJERCICIO </w:t>
            </w:r>
          </w:p>
        </w:tc>
      </w:tr>
      <w:tr w:rsidR="001A3CC6" w:rsidRPr="001A3CC6" w14:paraId="616E2DF6" w14:textId="77777777" w:rsidTr="001A3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tcBorders>
          </w:tcPr>
          <w:p w14:paraId="55B2229B" w14:textId="77777777" w:rsidR="001A3CC6" w:rsidRPr="001A3CC6" w:rsidRDefault="001A3CC6" w:rsidP="001A3CC6">
            <w:pPr>
              <w:pStyle w:val="Sinespaciado"/>
              <w:rPr>
                <w:rFonts w:asciiTheme="majorHAnsi" w:hAnsiTheme="majorHAnsi"/>
                <w:sz w:val="24"/>
                <w:szCs w:val="24"/>
              </w:rPr>
            </w:pPr>
            <w:r w:rsidRPr="001A3CC6">
              <w:rPr>
                <w:rFonts w:asciiTheme="majorHAnsi" w:hAnsiTheme="majorHAnsi"/>
                <w:sz w:val="24"/>
                <w:szCs w:val="24"/>
              </w:rPr>
              <w:t>¿</w:t>
            </w:r>
            <w:proofErr w:type="spellStart"/>
            <w:r w:rsidRPr="001A3CC6">
              <w:rPr>
                <w:rFonts w:asciiTheme="majorHAnsi" w:hAnsiTheme="majorHAnsi"/>
                <w:sz w:val="24"/>
                <w:szCs w:val="24"/>
              </w:rPr>
              <w:t>Qué</w:t>
            </w:r>
            <w:proofErr w:type="spellEnd"/>
            <w:r w:rsidRPr="001A3CC6">
              <w:rPr>
                <w:rFonts w:asciiTheme="majorHAnsi" w:hAnsiTheme="majorHAnsi"/>
                <w:sz w:val="24"/>
                <w:szCs w:val="24"/>
              </w:rPr>
              <w:t xml:space="preserve"> son los </w:t>
            </w:r>
            <w:proofErr w:type="spellStart"/>
            <w:r w:rsidRPr="001A3CC6">
              <w:rPr>
                <w:rFonts w:asciiTheme="majorHAnsi" w:hAnsiTheme="majorHAnsi"/>
                <w:sz w:val="24"/>
                <w:szCs w:val="24"/>
              </w:rPr>
              <w:t>Modelos</w:t>
            </w:r>
            <w:proofErr w:type="spellEnd"/>
            <w:r w:rsidRPr="001A3CC6">
              <w:rPr>
                <w:rFonts w:asciiTheme="majorHAnsi" w:hAnsiTheme="majorHAnsi"/>
                <w:sz w:val="24"/>
                <w:szCs w:val="24"/>
              </w:rPr>
              <w:t xml:space="preserve"> </w:t>
            </w:r>
            <w:proofErr w:type="spellStart"/>
            <w:r w:rsidRPr="001A3CC6">
              <w:rPr>
                <w:rFonts w:asciiTheme="majorHAnsi" w:hAnsiTheme="majorHAnsi"/>
                <w:sz w:val="24"/>
                <w:szCs w:val="24"/>
              </w:rPr>
              <w:t>Lineales</w:t>
            </w:r>
            <w:proofErr w:type="spellEnd"/>
            <w:r w:rsidRPr="001A3CC6">
              <w:rPr>
                <w:rFonts w:asciiTheme="majorHAnsi" w:hAnsiTheme="majorHAnsi"/>
                <w:sz w:val="24"/>
                <w:szCs w:val="24"/>
              </w:rPr>
              <w:t>?</w:t>
            </w:r>
          </w:p>
        </w:tc>
        <w:tc>
          <w:tcPr>
            <w:tcW w:w="2993" w:type="dxa"/>
            <w:tcBorders>
              <w:top w:val="none" w:sz="0" w:space="0" w:color="auto"/>
              <w:bottom w:val="none" w:sz="0" w:space="0" w:color="auto"/>
            </w:tcBorders>
          </w:tcPr>
          <w:p w14:paraId="2DE67425" w14:textId="77777777" w:rsidR="001A3CC6" w:rsidRPr="001A3CC6" w:rsidRDefault="001A3CC6" w:rsidP="001A3CC6">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1A3CC6">
              <w:rPr>
                <w:rFonts w:asciiTheme="majorHAnsi" w:hAnsiTheme="majorHAnsi"/>
                <w:sz w:val="24"/>
                <w:szCs w:val="24"/>
              </w:rPr>
              <w:t>Modelos Lineales, su Importancia y sus Aplicaciones</w:t>
            </w:r>
          </w:p>
        </w:tc>
        <w:tc>
          <w:tcPr>
            <w:tcW w:w="2993" w:type="dxa"/>
            <w:tcBorders>
              <w:top w:val="none" w:sz="0" w:space="0" w:color="auto"/>
              <w:bottom w:val="none" w:sz="0" w:space="0" w:color="auto"/>
              <w:right w:val="none" w:sz="0" w:space="0" w:color="auto"/>
            </w:tcBorders>
          </w:tcPr>
          <w:p w14:paraId="7D026F21" w14:textId="77777777" w:rsidR="001A3CC6" w:rsidRPr="001A3CC6" w:rsidRDefault="001A3CC6" w:rsidP="001A3CC6">
            <w:pPr>
              <w:pStyle w:val="Sinespaciado"/>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highlight w:val="yellow"/>
              </w:rPr>
            </w:pPr>
            <w:proofErr w:type="spellStart"/>
            <w:r w:rsidRPr="001A3CC6">
              <w:rPr>
                <w:rFonts w:asciiTheme="majorHAnsi" w:hAnsiTheme="majorHAnsi"/>
                <w:sz w:val="24"/>
                <w:szCs w:val="24"/>
              </w:rPr>
              <w:t>Modelos</w:t>
            </w:r>
            <w:proofErr w:type="spellEnd"/>
            <w:r w:rsidRPr="001A3CC6">
              <w:rPr>
                <w:rFonts w:asciiTheme="majorHAnsi" w:hAnsiTheme="majorHAnsi"/>
                <w:sz w:val="24"/>
                <w:szCs w:val="24"/>
              </w:rPr>
              <w:t xml:space="preserve"> </w:t>
            </w:r>
            <w:proofErr w:type="spellStart"/>
            <w:r w:rsidRPr="001A3CC6">
              <w:rPr>
                <w:rFonts w:asciiTheme="majorHAnsi" w:hAnsiTheme="majorHAnsi"/>
                <w:sz w:val="24"/>
                <w:szCs w:val="24"/>
              </w:rPr>
              <w:t>Cuantitativos</w:t>
            </w:r>
            <w:proofErr w:type="spellEnd"/>
          </w:p>
        </w:tc>
      </w:tr>
    </w:tbl>
    <w:p w14:paraId="1571F399" w14:textId="77777777" w:rsidR="000E3AF1" w:rsidRDefault="000E3AF1" w:rsidP="0052056B">
      <w:pPr>
        <w:rPr>
          <w:rFonts w:ascii="Dispatch-Black" w:hAnsi="Dispatch-Black" w:cstheme="minorHAnsi"/>
          <w:color w:val="3366FF"/>
          <w:sz w:val="28"/>
          <w:szCs w:val="28"/>
        </w:rPr>
      </w:pPr>
      <w:bookmarkStart w:id="0" w:name="_GoBack"/>
      <w:bookmarkEnd w:id="0"/>
    </w:p>
    <w:sectPr w:rsidR="000E3AF1" w:rsidSect="003174AE">
      <w:headerReference w:type="default" r:id="rId15"/>
      <w:footerReference w:type="default" r:id="rId16"/>
      <w:pgSz w:w="12460" w:h="15540"/>
      <w:pgMar w:top="1701" w:right="758" w:bottom="851" w:left="1276" w:header="708" w:footer="708" w:gutter="0"/>
      <w:cols w:space="708"/>
      <w:docGrid w:linePitch="360"/>
      <w:printerSettings r:id="rId1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EE065F" w:rsidRDefault="00EE065F" w:rsidP="000C56E4">
      <w:r>
        <w:separator/>
      </w:r>
    </w:p>
  </w:endnote>
  <w:endnote w:type="continuationSeparator" w:id="0">
    <w:p w14:paraId="03EE6BA2" w14:textId="77777777" w:rsidR="00EE065F" w:rsidRDefault="00EE065F"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Dispatch-Black">
    <w:charset w:val="00"/>
    <w:family w:val="auto"/>
    <w:pitch w:val="variable"/>
    <w:sig w:usb0="00000003" w:usb1="00000000" w:usb2="00000000" w:usb3="00000000" w:csb0="00000001" w:csb1="00000000"/>
  </w:font>
  <w:font w:name="Sansa-Bold">
    <w:charset w:val="00"/>
    <w:family w:val="auto"/>
    <w:pitch w:val="variable"/>
    <w:sig w:usb0="00000003" w:usb1="00000000" w:usb2="00000000" w:usb3="00000000" w:csb0="00000001" w:csb1="00000000"/>
  </w:font>
  <w:font w:name="Sansa-Normal">
    <w:charset w:val="00"/>
    <w:family w:val="auto"/>
    <w:pitch w:val="variable"/>
    <w:sig w:usb0="00000003" w:usb1="00000000" w:usb2="00000000" w:usb3="00000000" w:csb0="00000001" w:csb1="00000000"/>
  </w:font>
  <w:font w:name="Dispatch-Regular">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EE065F" w:rsidRDefault="00EE065F"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EE065F" w:rsidRDefault="00EE065F"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EE065F" w:rsidRDefault="00EE065F" w:rsidP="000C56E4">
      <w:r>
        <w:separator/>
      </w:r>
    </w:p>
  </w:footnote>
  <w:footnote w:type="continuationSeparator" w:id="0">
    <w:p w14:paraId="143CF59E" w14:textId="77777777" w:rsidR="00EE065F" w:rsidRDefault="00EE065F"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EE065F" w:rsidRDefault="00EE065F"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124B8083">
              <wp:simplePos x="0" y="0"/>
              <wp:positionH relativeFrom="column">
                <wp:posOffset>-789940</wp:posOffset>
              </wp:positionH>
              <wp:positionV relativeFrom="paragraph">
                <wp:posOffset>-512445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EE065F" w:rsidRPr="00D856E8" w:rsidRDefault="00EE065F" w:rsidP="009F1157">
                          <w:pPr>
                            <w:spacing w:after="0" w:line="240" w:lineRule="auto"/>
                            <w:jc w:val="center"/>
                            <w:rPr>
                              <w:rFonts w:ascii="Dispatch-Regular" w:hAnsi="Dispatch-Regular" w:cs="Dispatch-Regular"/>
                              <w:color w:val="FCBD00"/>
                              <w:sz w:val="24"/>
                              <w:szCs w:val="66"/>
                              <w:lang w:val="es-ES" w:eastAsia="es-ES"/>
                            </w:rPr>
                          </w:pPr>
                        </w:p>
                        <w:p w14:paraId="36D60A43" w14:textId="557A4E50" w:rsidR="00EE065F" w:rsidRDefault="00EE065F"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Unidad I</w:t>
                          </w:r>
                        </w:p>
                        <w:p w14:paraId="218269B6" w14:textId="77777777" w:rsidR="00EE065F" w:rsidRPr="00FA2C5B" w:rsidRDefault="00EE065F"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15pt;margin-top:-40.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" filled="f" stroked="f">
              <v:textbox>
                <w:txbxContent>
                  <w:p w14:paraId="3F80615D" w14:textId="77777777" w:rsidR="00EE065F" w:rsidRPr="00D856E8" w:rsidRDefault="00EE065F" w:rsidP="009F1157">
                    <w:pPr>
                      <w:spacing w:after="0" w:line="240" w:lineRule="auto"/>
                      <w:jc w:val="center"/>
                      <w:rPr>
                        <w:rFonts w:ascii="Dispatch-Regular" w:hAnsi="Dispatch-Regular" w:cs="Dispatch-Regular"/>
                        <w:color w:val="FCBD00"/>
                        <w:sz w:val="24"/>
                        <w:szCs w:val="66"/>
                        <w:lang w:val="es-ES" w:eastAsia="es-ES"/>
                      </w:rPr>
                    </w:pPr>
                  </w:p>
                  <w:p w14:paraId="36D60A43" w14:textId="557A4E50" w:rsidR="00EE065F" w:rsidRDefault="00EE065F"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Unidad I</w:t>
                    </w:r>
                  </w:p>
                  <w:p w14:paraId="218269B6" w14:textId="77777777" w:rsidR="00EE065F" w:rsidRPr="00FA2C5B" w:rsidRDefault="00EE065F"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7A70A2A"/>
    <w:multiLevelType w:val="hybridMultilevel"/>
    <w:tmpl w:val="F3EC55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9A32B38"/>
    <w:multiLevelType w:val="hybridMultilevel"/>
    <w:tmpl w:val="B438368E"/>
    <w:lvl w:ilvl="0" w:tplc="3A1CB9F4">
      <w:start w:val="1"/>
      <w:numFmt w:val="decimal"/>
      <w:lvlText w:val="%1."/>
      <w:lvlJc w:val="left"/>
      <w:pPr>
        <w:ind w:left="36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2D513FCC"/>
    <w:multiLevelType w:val="hybridMultilevel"/>
    <w:tmpl w:val="E2BE324A"/>
    <w:lvl w:ilvl="0" w:tplc="C0389B18">
      <w:start w:val="1"/>
      <w:numFmt w:val="decimal"/>
      <w:lvlText w:val="%1."/>
      <w:lvlJc w:val="left"/>
      <w:pPr>
        <w:ind w:left="360" w:hanging="360"/>
      </w:pPr>
      <w:rPr>
        <w:rFonts w:ascii="Calibri" w:hAnsi="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7062732"/>
    <w:multiLevelType w:val="hybridMultilevel"/>
    <w:tmpl w:val="A1BE6B1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2B4289"/>
    <w:multiLevelType w:val="hybridMultilevel"/>
    <w:tmpl w:val="12768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3"/>
  </w:num>
  <w:num w:numId="3">
    <w:abstractNumId w:val="17"/>
  </w:num>
  <w:num w:numId="4">
    <w:abstractNumId w:val="1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9"/>
  </w:num>
  <w:num w:numId="10">
    <w:abstractNumId w:val="26"/>
  </w:num>
  <w:num w:numId="11">
    <w:abstractNumId w:val="21"/>
  </w:num>
  <w:num w:numId="12">
    <w:abstractNumId w:val="5"/>
  </w:num>
  <w:num w:numId="13">
    <w:abstractNumId w:val="27"/>
  </w:num>
  <w:num w:numId="14">
    <w:abstractNumId w:val="28"/>
  </w:num>
  <w:num w:numId="15">
    <w:abstractNumId w:val="1"/>
  </w:num>
  <w:num w:numId="16">
    <w:abstractNumId w:val="23"/>
  </w:num>
  <w:num w:numId="17">
    <w:abstractNumId w:val="24"/>
  </w:num>
  <w:num w:numId="18">
    <w:abstractNumId w:val="29"/>
  </w:num>
  <w:num w:numId="19">
    <w:abstractNumId w:val="11"/>
  </w:num>
  <w:num w:numId="20">
    <w:abstractNumId w:val="9"/>
  </w:num>
  <w:num w:numId="21">
    <w:abstractNumId w:val="2"/>
  </w:num>
  <w:num w:numId="22">
    <w:abstractNumId w:val="0"/>
  </w:num>
  <w:num w:numId="23">
    <w:abstractNumId w:val="16"/>
  </w:num>
  <w:num w:numId="24">
    <w:abstractNumId w:val="8"/>
  </w:num>
  <w:num w:numId="25">
    <w:abstractNumId w:val="22"/>
  </w:num>
  <w:num w:numId="26">
    <w:abstractNumId w:val="18"/>
  </w:num>
  <w:num w:numId="27">
    <w:abstractNumId w:val="3"/>
  </w:num>
  <w:num w:numId="28">
    <w:abstractNumId w:val="12"/>
  </w:num>
  <w:num w:numId="29">
    <w:abstractNumId w:val="10"/>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3791D"/>
    <w:rsid w:val="0004485E"/>
    <w:rsid w:val="0006642A"/>
    <w:rsid w:val="000C56E4"/>
    <w:rsid w:val="000E3AF1"/>
    <w:rsid w:val="00114A5D"/>
    <w:rsid w:val="001408BB"/>
    <w:rsid w:val="00170F38"/>
    <w:rsid w:val="00175BD2"/>
    <w:rsid w:val="0018094E"/>
    <w:rsid w:val="001A3CC6"/>
    <w:rsid w:val="00214F9E"/>
    <w:rsid w:val="002452F5"/>
    <w:rsid w:val="00264981"/>
    <w:rsid w:val="002C5D7E"/>
    <w:rsid w:val="002D71CD"/>
    <w:rsid w:val="002E34DD"/>
    <w:rsid w:val="002E3CFD"/>
    <w:rsid w:val="002F433B"/>
    <w:rsid w:val="00305F1F"/>
    <w:rsid w:val="003064B8"/>
    <w:rsid w:val="003174AE"/>
    <w:rsid w:val="00322AFF"/>
    <w:rsid w:val="00343EB9"/>
    <w:rsid w:val="0039235F"/>
    <w:rsid w:val="003C10FB"/>
    <w:rsid w:val="003D431C"/>
    <w:rsid w:val="003D510C"/>
    <w:rsid w:val="003E53E7"/>
    <w:rsid w:val="00416ABB"/>
    <w:rsid w:val="00475446"/>
    <w:rsid w:val="004918B3"/>
    <w:rsid w:val="004F555F"/>
    <w:rsid w:val="0052056B"/>
    <w:rsid w:val="005639CC"/>
    <w:rsid w:val="005A1539"/>
    <w:rsid w:val="005C770C"/>
    <w:rsid w:val="005D53CF"/>
    <w:rsid w:val="005F42A2"/>
    <w:rsid w:val="00617C2D"/>
    <w:rsid w:val="00625AF7"/>
    <w:rsid w:val="0065609F"/>
    <w:rsid w:val="00663B8D"/>
    <w:rsid w:val="0068742F"/>
    <w:rsid w:val="00695EFB"/>
    <w:rsid w:val="00696502"/>
    <w:rsid w:val="00696D11"/>
    <w:rsid w:val="006B2A8F"/>
    <w:rsid w:val="00703456"/>
    <w:rsid w:val="007174A4"/>
    <w:rsid w:val="00780D6B"/>
    <w:rsid w:val="007852CE"/>
    <w:rsid w:val="00794373"/>
    <w:rsid w:val="007A02A5"/>
    <w:rsid w:val="007B0549"/>
    <w:rsid w:val="007C352A"/>
    <w:rsid w:val="007E15BB"/>
    <w:rsid w:val="0084096C"/>
    <w:rsid w:val="00851A71"/>
    <w:rsid w:val="00884708"/>
    <w:rsid w:val="008B4187"/>
    <w:rsid w:val="00927DB0"/>
    <w:rsid w:val="00954389"/>
    <w:rsid w:val="009678FA"/>
    <w:rsid w:val="009A3FDE"/>
    <w:rsid w:val="009C2D6F"/>
    <w:rsid w:val="009F1157"/>
    <w:rsid w:val="00A73CB4"/>
    <w:rsid w:val="00AC1CD5"/>
    <w:rsid w:val="00AF22D2"/>
    <w:rsid w:val="00AF4C80"/>
    <w:rsid w:val="00B33BD3"/>
    <w:rsid w:val="00B416C4"/>
    <w:rsid w:val="00B46003"/>
    <w:rsid w:val="00B751BB"/>
    <w:rsid w:val="00BB7525"/>
    <w:rsid w:val="00BD2484"/>
    <w:rsid w:val="00BF2A7F"/>
    <w:rsid w:val="00C03339"/>
    <w:rsid w:val="00C36C08"/>
    <w:rsid w:val="00C5401B"/>
    <w:rsid w:val="00C55B85"/>
    <w:rsid w:val="00C6224F"/>
    <w:rsid w:val="00C8224D"/>
    <w:rsid w:val="00CA200B"/>
    <w:rsid w:val="00CC6A64"/>
    <w:rsid w:val="00CE04E5"/>
    <w:rsid w:val="00CF39A8"/>
    <w:rsid w:val="00D5536C"/>
    <w:rsid w:val="00D6286B"/>
    <w:rsid w:val="00D70C51"/>
    <w:rsid w:val="00D856E8"/>
    <w:rsid w:val="00DB30AC"/>
    <w:rsid w:val="00DB35CC"/>
    <w:rsid w:val="00DE08F5"/>
    <w:rsid w:val="00DE64AE"/>
    <w:rsid w:val="00DF2293"/>
    <w:rsid w:val="00E06C8E"/>
    <w:rsid w:val="00E342E9"/>
    <w:rsid w:val="00E44C17"/>
    <w:rsid w:val="00E60597"/>
    <w:rsid w:val="00E67127"/>
    <w:rsid w:val="00E974DE"/>
    <w:rsid w:val="00EA3784"/>
    <w:rsid w:val="00EB4AED"/>
    <w:rsid w:val="00EB7E40"/>
    <w:rsid w:val="00EE065F"/>
    <w:rsid w:val="00F315E4"/>
    <w:rsid w:val="00F36010"/>
    <w:rsid w:val="00F8525E"/>
    <w:rsid w:val="00FA2C5B"/>
    <w:rsid w:val="00FA36F9"/>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1A3D62-3837-F949-A8DA-FD857CF75CFB}"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es-ES"/>
        </a:p>
      </dgm:t>
    </dgm:pt>
    <dgm:pt modelId="{8022962D-E6EA-7F46-AA21-750736AC5233}">
      <dgm:prSet phldrT="[Texto]"/>
      <dgm:spPr/>
      <dgm:t>
        <a:bodyPr/>
        <a:lstStyle/>
        <a:p>
          <a:pPr algn="ctr"/>
          <a:r>
            <a:rPr lang="es-ES"/>
            <a:t>¿Qué son los métodos cuantitativos?</a:t>
          </a:r>
        </a:p>
      </dgm:t>
    </dgm:pt>
    <dgm:pt modelId="{C0809672-095C-3C4D-AF1B-A443005011E3}" type="parTrans" cxnId="{E18F81CB-CBB5-AE48-9207-BC9478F9522D}">
      <dgm:prSet/>
      <dgm:spPr/>
      <dgm:t>
        <a:bodyPr/>
        <a:lstStyle/>
        <a:p>
          <a:pPr algn="ctr"/>
          <a:endParaRPr lang="es-ES"/>
        </a:p>
      </dgm:t>
    </dgm:pt>
    <dgm:pt modelId="{15850FB3-40D1-FA4E-87C8-B7D49B874350}" type="sibTrans" cxnId="{E18F81CB-CBB5-AE48-9207-BC9478F9522D}">
      <dgm:prSet/>
      <dgm:spPr/>
      <dgm:t>
        <a:bodyPr/>
        <a:lstStyle/>
        <a:p>
          <a:pPr algn="ctr"/>
          <a:endParaRPr lang="es-ES"/>
        </a:p>
      </dgm:t>
    </dgm:pt>
    <dgm:pt modelId="{CEF7AF75-8C99-B44A-A622-02EBF2607B35}">
      <dgm:prSet phldrT="[Texto]"/>
      <dgm:spPr/>
      <dgm:t>
        <a:bodyPr/>
        <a:lstStyle/>
        <a:p>
          <a:pPr algn="ctr"/>
          <a:r>
            <a:rPr lang="es-ES"/>
            <a:t>Investigar sobre aplicaciones administrativas de los MC</a:t>
          </a:r>
        </a:p>
      </dgm:t>
    </dgm:pt>
    <dgm:pt modelId="{94991C8E-0073-014B-98B2-E8D76EF2090C}" type="parTrans" cxnId="{D3529F62-8680-F84E-B1B9-8DC20AD448C7}">
      <dgm:prSet/>
      <dgm:spPr/>
      <dgm:t>
        <a:bodyPr/>
        <a:lstStyle/>
        <a:p>
          <a:pPr algn="ctr"/>
          <a:endParaRPr lang="es-ES"/>
        </a:p>
      </dgm:t>
    </dgm:pt>
    <dgm:pt modelId="{D2FC16CD-8AE6-FA45-A6C7-BA49E7BE5C62}" type="sibTrans" cxnId="{D3529F62-8680-F84E-B1B9-8DC20AD448C7}">
      <dgm:prSet/>
      <dgm:spPr/>
      <dgm:t>
        <a:bodyPr/>
        <a:lstStyle/>
        <a:p>
          <a:pPr algn="ctr"/>
          <a:endParaRPr lang="es-ES"/>
        </a:p>
      </dgm:t>
    </dgm:pt>
    <dgm:pt modelId="{61368B47-4EC0-C84B-B4ED-8638F649DDE4}">
      <dgm:prSet phldrT="[Texto]"/>
      <dgm:spPr/>
      <dgm:t>
        <a:bodyPr/>
        <a:lstStyle/>
        <a:p>
          <a:pPr algn="ctr"/>
          <a:r>
            <a:rPr lang="es-ES"/>
            <a:t>¿Qué son los modelos lineales?</a:t>
          </a:r>
        </a:p>
      </dgm:t>
    </dgm:pt>
    <dgm:pt modelId="{AEED9C49-F401-8840-8B93-A3F572B2CD54}" type="parTrans" cxnId="{D4B033A4-95CF-CA4A-B356-F003ECB868DC}">
      <dgm:prSet/>
      <dgm:spPr/>
      <dgm:t>
        <a:bodyPr/>
        <a:lstStyle/>
        <a:p>
          <a:pPr algn="ctr"/>
          <a:endParaRPr lang="es-ES"/>
        </a:p>
      </dgm:t>
    </dgm:pt>
    <dgm:pt modelId="{B6091FBD-2C64-CA48-82E8-947F4E07FE74}" type="sibTrans" cxnId="{D4B033A4-95CF-CA4A-B356-F003ECB868DC}">
      <dgm:prSet/>
      <dgm:spPr/>
      <dgm:t>
        <a:bodyPr/>
        <a:lstStyle/>
        <a:p>
          <a:pPr algn="ctr"/>
          <a:endParaRPr lang="es-ES"/>
        </a:p>
      </dgm:t>
    </dgm:pt>
    <dgm:pt modelId="{C0C6D6F0-0840-024B-97DA-4603C24656B5}">
      <dgm:prSet/>
      <dgm:spPr/>
      <dgm:t>
        <a:bodyPr/>
        <a:lstStyle/>
        <a:p>
          <a:pPr algn="ctr"/>
          <a:r>
            <a:rPr lang="es-ES"/>
            <a:t>Identificar los métodos cuantitativos</a:t>
          </a:r>
        </a:p>
      </dgm:t>
    </dgm:pt>
    <dgm:pt modelId="{4C3F5526-0936-BF43-8C69-AE176344A837}" type="parTrans" cxnId="{54B8F6E9-703C-7041-AF4C-9C5443816696}">
      <dgm:prSet/>
      <dgm:spPr/>
      <dgm:t>
        <a:bodyPr/>
        <a:lstStyle/>
        <a:p>
          <a:pPr algn="ctr"/>
          <a:endParaRPr lang="es-ES"/>
        </a:p>
      </dgm:t>
    </dgm:pt>
    <dgm:pt modelId="{AAA85C65-2FC7-7C45-AA7F-E47BAE9CAD03}" type="sibTrans" cxnId="{54B8F6E9-703C-7041-AF4C-9C5443816696}">
      <dgm:prSet/>
      <dgm:spPr/>
      <dgm:t>
        <a:bodyPr/>
        <a:lstStyle/>
        <a:p>
          <a:pPr algn="ctr"/>
          <a:endParaRPr lang="es-ES"/>
        </a:p>
      </dgm:t>
    </dgm:pt>
    <dgm:pt modelId="{A0B02E7C-389A-8B41-A0A4-F536DE280BCD}">
      <dgm:prSet phldrT="[Texto]"/>
      <dgm:spPr/>
      <dgm:t>
        <a:bodyPr/>
        <a:lstStyle/>
        <a:p>
          <a:pPr algn="ctr"/>
          <a:r>
            <a:rPr lang="es-ES"/>
            <a:t>INTRODUCCIÓN A LOS MÉTODOS CUANTITATIVOS</a:t>
          </a:r>
        </a:p>
      </dgm:t>
    </dgm:pt>
    <dgm:pt modelId="{2F325106-3B1C-5B43-99C8-9D08DE51B48F}" type="sibTrans" cxnId="{C977266B-10A7-5140-B9C6-066225955EBB}">
      <dgm:prSet/>
      <dgm:spPr/>
      <dgm:t>
        <a:bodyPr/>
        <a:lstStyle/>
        <a:p>
          <a:pPr algn="ctr"/>
          <a:endParaRPr lang="es-ES"/>
        </a:p>
      </dgm:t>
    </dgm:pt>
    <dgm:pt modelId="{BE768D2D-8B4B-3B40-9C26-51A5C458ECD2}" type="parTrans" cxnId="{C977266B-10A7-5140-B9C6-066225955EBB}">
      <dgm:prSet/>
      <dgm:spPr/>
      <dgm:t>
        <a:bodyPr/>
        <a:lstStyle/>
        <a:p>
          <a:pPr algn="ctr"/>
          <a:endParaRPr lang="es-ES"/>
        </a:p>
      </dgm:t>
    </dgm:pt>
    <dgm:pt modelId="{818072DB-31E1-5448-9EE9-0FCFCC5E9A41}">
      <dgm:prSet phldrT="[Texto]"/>
      <dgm:spPr/>
      <dgm:t>
        <a:bodyPr/>
        <a:lstStyle/>
        <a:p>
          <a:pPr algn="ctr"/>
          <a:r>
            <a:rPr lang="es-ES"/>
            <a:t>¿Cómo se utilizan los MC en administración?</a:t>
          </a:r>
        </a:p>
      </dgm:t>
    </dgm:pt>
    <dgm:pt modelId="{7C269508-3D2A-CF42-8522-4DA82E44DCB4}" type="parTrans" cxnId="{4EF15BF6-5DBE-5C43-A007-AD46D16EC0EF}">
      <dgm:prSet/>
      <dgm:spPr/>
      <dgm:t>
        <a:bodyPr/>
        <a:lstStyle/>
        <a:p>
          <a:endParaRPr lang="es-MX"/>
        </a:p>
      </dgm:t>
    </dgm:pt>
    <dgm:pt modelId="{99ED9D0E-45CA-4B47-9163-31BCE03B6A43}" type="sibTrans" cxnId="{4EF15BF6-5DBE-5C43-A007-AD46D16EC0EF}">
      <dgm:prSet/>
      <dgm:spPr/>
      <dgm:t>
        <a:bodyPr/>
        <a:lstStyle/>
        <a:p>
          <a:endParaRPr lang="es-MX"/>
        </a:p>
      </dgm:t>
    </dgm:pt>
    <dgm:pt modelId="{DE90DAF1-69A6-4232-AB51-489D5A907ECB}">
      <dgm:prSet/>
      <dgm:spPr/>
      <dgm:t>
        <a:bodyPr/>
        <a:lstStyle/>
        <a:p>
          <a:r>
            <a:rPr lang="es-ES"/>
            <a:t>Comprender aplicaciones de los MC</a:t>
          </a:r>
        </a:p>
      </dgm:t>
    </dgm:pt>
    <dgm:pt modelId="{4492D189-D43E-4D80-8AFB-2DC33878B629}" type="parTrans" cxnId="{0BA0F174-3052-4A0E-BEE3-C45A7ECF1C37}">
      <dgm:prSet/>
      <dgm:spPr/>
      <dgm:t>
        <a:bodyPr/>
        <a:lstStyle/>
        <a:p>
          <a:endParaRPr lang="es-MX"/>
        </a:p>
      </dgm:t>
    </dgm:pt>
    <dgm:pt modelId="{321175D3-8A9B-4634-A98E-D3BDCF7DC6E8}" type="sibTrans" cxnId="{0BA0F174-3052-4A0E-BEE3-C45A7ECF1C37}">
      <dgm:prSet/>
      <dgm:spPr/>
      <dgm:t>
        <a:bodyPr/>
        <a:lstStyle/>
        <a:p>
          <a:endParaRPr lang="es-MX"/>
        </a:p>
      </dgm:t>
    </dgm:pt>
    <dgm:pt modelId="{1A1D4787-DC60-4522-BC0F-6F5A6BDCBC3A}">
      <dgm:prSet phldrT="[Texto]"/>
      <dgm:spPr/>
      <dgm:t>
        <a:bodyPr/>
        <a:lstStyle/>
        <a:p>
          <a:r>
            <a:rPr lang="es-ES"/>
            <a:t>Aplicaciones de modelos lineales en administración</a:t>
          </a:r>
        </a:p>
      </dgm:t>
    </dgm:pt>
    <dgm:pt modelId="{C2D52CE1-1472-4E33-B40F-61BF257FF43A}" type="parTrans" cxnId="{F7130483-6AFC-4CC7-AD35-466185E53662}">
      <dgm:prSet/>
      <dgm:spPr/>
      <dgm:t>
        <a:bodyPr/>
        <a:lstStyle/>
        <a:p>
          <a:endParaRPr lang="es-MX"/>
        </a:p>
      </dgm:t>
    </dgm:pt>
    <dgm:pt modelId="{21A10B98-3B81-406D-AC65-CD8CD5C9547D}" type="sibTrans" cxnId="{F7130483-6AFC-4CC7-AD35-466185E53662}">
      <dgm:prSet/>
      <dgm:spPr/>
      <dgm:t>
        <a:bodyPr/>
        <a:lstStyle/>
        <a:p>
          <a:endParaRPr lang="es-MX"/>
        </a:p>
      </dgm:t>
    </dgm:pt>
    <dgm:pt modelId="{D0757CDC-44B1-40B5-8549-0F51ED473F8A}">
      <dgm:prSet/>
      <dgm:spPr/>
      <dgm:t>
        <a:bodyPr/>
        <a:lstStyle/>
        <a:p>
          <a:r>
            <a:rPr lang="es-MX"/>
            <a:t>Modelos lineales, su importancia y sus aplicaciones</a:t>
          </a:r>
        </a:p>
      </dgm:t>
    </dgm:pt>
    <dgm:pt modelId="{8BA90193-F15E-48AB-8BFE-EC43B06CE316}" type="parTrans" cxnId="{4140E806-52B0-4C23-9202-198C6D887A4D}">
      <dgm:prSet/>
      <dgm:spPr/>
      <dgm:t>
        <a:bodyPr/>
        <a:lstStyle/>
        <a:p>
          <a:endParaRPr lang="es-MX"/>
        </a:p>
      </dgm:t>
    </dgm:pt>
    <dgm:pt modelId="{FB0AAA9A-8A02-40BA-A4C0-7957EE2BEAE3}" type="sibTrans" cxnId="{4140E806-52B0-4C23-9202-198C6D887A4D}">
      <dgm:prSet/>
      <dgm:spPr/>
      <dgm:t>
        <a:bodyPr/>
        <a:lstStyle/>
        <a:p>
          <a:endParaRPr lang="es-MX"/>
        </a:p>
      </dgm:t>
    </dgm:pt>
    <dgm:pt modelId="{B849306F-F669-4F85-BB1C-7AC4550B3640}">
      <dgm:prSet/>
      <dgm:spPr/>
      <dgm:t>
        <a:bodyPr/>
        <a:lstStyle/>
        <a:p>
          <a:r>
            <a:rPr lang="es-MX"/>
            <a:t>Métodos para construcción de modelos</a:t>
          </a:r>
        </a:p>
      </dgm:t>
    </dgm:pt>
    <dgm:pt modelId="{161EE8FD-1B89-4260-8E74-753A8C499D17}" type="parTrans" cxnId="{9E5F84EF-AA3D-467A-A3F6-D078E04DB306}">
      <dgm:prSet/>
      <dgm:spPr/>
      <dgm:t>
        <a:bodyPr/>
        <a:lstStyle/>
        <a:p>
          <a:endParaRPr lang="es-MX"/>
        </a:p>
      </dgm:t>
    </dgm:pt>
    <dgm:pt modelId="{CB37E015-AC95-4260-A4FB-98FB51CF5D09}" type="sibTrans" cxnId="{9E5F84EF-AA3D-467A-A3F6-D078E04DB306}">
      <dgm:prSet/>
      <dgm:spPr/>
      <dgm:t>
        <a:bodyPr/>
        <a:lstStyle/>
        <a:p>
          <a:endParaRPr lang="es-MX"/>
        </a:p>
      </dgm:t>
    </dgm:pt>
    <dgm:pt modelId="{FC4A1552-E1B9-4845-AD0A-ED81C4E773B4}">
      <dgm:prSet/>
      <dgm:spPr/>
      <dgm:t>
        <a:bodyPr/>
        <a:lstStyle/>
        <a:p>
          <a:r>
            <a:rPr lang="es-MX"/>
            <a:t>Construcción de modelos basados en escenarios de administración</a:t>
          </a:r>
        </a:p>
      </dgm:t>
    </dgm:pt>
    <dgm:pt modelId="{01AFA2B4-6362-47E5-986C-EF0A32060310}" type="parTrans" cxnId="{BB66EAC7-BB28-4D07-A057-BD0D956DDB77}">
      <dgm:prSet/>
      <dgm:spPr/>
      <dgm:t>
        <a:bodyPr/>
        <a:lstStyle/>
        <a:p>
          <a:endParaRPr lang="es-MX"/>
        </a:p>
      </dgm:t>
    </dgm:pt>
    <dgm:pt modelId="{88F08BCD-1A35-487F-BE20-35A8A9D4C42F}" type="sibTrans" cxnId="{BB66EAC7-BB28-4D07-A057-BD0D956DDB77}">
      <dgm:prSet/>
      <dgm:spPr/>
      <dgm:t>
        <a:bodyPr/>
        <a:lstStyle/>
        <a:p>
          <a:endParaRPr lang="es-MX"/>
        </a:p>
      </dgm:t>
    </dgm:pt>
    <dgm:pt modelId="{FB9D8B71-8EE5-2848-B6F0-CD1E67160B8F}" type="pres">
      <dgm:prSet presAssocID="{611A3D62-3837-F949-A8DA-FD857CF75CFB}" presName="hierChild1" presStyleCnt="0">
        <dgm:presLayoutVars>
          <dgm:orgChart val="1"/>
          <dgm:chPref val="1"/>
          <dgm:dir/>
          <dgm:animOne val="branch"/>
          <dgm:animLvl val="lvl"/>
          <dgm:resizeHandles/>
        </dgm:presLayoutVars>
      </dgm:prSet>
      <dgm:spPr/>
      <dgm:t>
        <a:bodyPr/>
        <a:lstStyle/>
        <a:p>
          <a:endParaRPr lang="es-ES"/>
        </a:p>
      </dgm:t>
    </dgm:pt>
    <dgm:pt modelId="{ACD5ED63-A1F9-9947-B48A-D7925276C0B3}" type="pres">
      <dgm:prSet presAssocID="{A0B02E7C-389A-8B41-A0A4-F536DE280BCD}" presName="hierRoot1" presStyleCnt="0">
        <dgm:presLayoutVars>
          <dgm:hierBranch val="init"/>
        </dgm:presLayoutVars>
      </dgm:prSet>
      <dgm:spPr/>
    </dgm:pt>
    <dgm:pt modelId="{BE92CCC7-06DB-FF46-86AF-1076820AA626}" type="pres">
      <dgm:prSet presAssocID="{A0B02E7C-389A-8B41-A0A4-F536DE280BCD}" presName="rootComposite1" presStyleCnt="0"/>
      <dgm:spPr/>
    </dgm:pt>
    <dgm:pt modelId="{CCDE8069-F7D5-CA45-BF10-07874CA10D7B}" type="pres">
      <dgm:prSet presAssocID="{A0B02E7C-389A-8B41-A0A4-F536DE280BCD}" presName="rootText1" presStyleLbl="node0" presStyleIdx="0" presStyleCnt="1">
        <dgm:presLayoutVars>
          <dgm:chPref val="3"/>
        </dgm:presLayoutVars>
      </dgm:prSet>
      <dgm:spPr/>
      <dgm:t>
        <a:bodyPr/>
        <a:lstStyle/>
        <a:p>
          <a:endParaRPr lang="es-ES"/>
        </a:p>
      </dgm:t>
    </dgm:pt>
    <dgm:pt modelId="{A8D8A862-8F89-9F47-9E57-5EECC6AFF3F7}" type="pres">
      <dgm:prSet presAssocID="{A0B02E7C-389A-8B41-A0A4-F536DE280BCD}" presName="rootConnector1" presStyleLbl="node1" presStyleIdx="0" presStyleCnt="0"/>
      <dgm:spPr/>
      <dgm:t>
        <a:bodyPr/>
        <a:lstStyle/>
        <a:p>
          <a:endParaRPr lang="es-ES"/>
        </a:p>
      </dgm:t>
    </dgm:pt>
    <dgm:pt modelId="{CB243FC2-9C67-7949-BDF6-9965F7DF535B}" type="pres">
      <dgm:prSet presAssocID="{A0B02E7C-389A-8B41-A0A4-F536DE280BCD}" presName="hierChild2" presStyleCnt="0"/>
      <dgm:spPr/>
    </dgm:pt>
    <dgm:pt modelId="{D288A649-62EA-E346-BB6A-80BDCCEC6241}" type="pres">
      <dgm:prSet presAssocID="{C0809672-095C-3C4D-AF1B-A443005011E3}" presName="Name37" presStyleLbl="parChTrans1D2" presStyleIdx="0" presStyleCnt="4"/>
      <dgm:spPr/>
      <dgm:t>
        <a:bodyPr/>
        <a:lstStyle/>
        <a:p>
          <a:endParaRPr lang="es-ES"/>
        </a:p>
      </dgm:t>
    </dgm:pt>
    <dgm:pt modelId="{3B65B54C-5644-5C4C-934C-E88E4E877321}" type="pres">
      <dgm:prSet presAssocID="{8022962D-E6EA-7F46-AA21-750736AC5233}" presName="hierRoot2" presStyleCnt="0">
        <dgm:presLayoutVars>
          <dgm:hierBranch val="init"/>
        </dgm:presLayoutVars>
      </dgm:prSet>
      <dgm:spPr/>
    </dgm:pt>
    <dgm:pt modelId="{32F47D59-76A0-2B4C-92EE-DD43E2C81654}" type="pres">
      <dgm:prSet presAssocID="{8022962D-E6EA-7F46-AA21-750736AC5233}" presName="rootComposite" presStyleCnt="0"/>
      <dgm:spPr/>
    </dgm:pt>
    <dgm:pt modelId="{794A576A-BB32-044A-A797-91BF4A9AB62A}" type="pres">
      <dgm:prSet presAssocID="{8022962D-E6EA-7F46-AA21-750736AC5233}" presName="rootText" presStyleLbl="node2" presStyleIdx="0" presStyleCnt="4" custScaleX="170812">
        <dgm:presLayoutVars>
          <dgm:chPref val="3"/>
        </dgm:presLayoutVars>
      </dgm:prSet>
      <dgm:spPr/>
      <dgm:t>
        <a:bodyPr/>
        <a:lstStyle/>
        <a:p>
          <a:endParaRPr lang="es-ES"/>
        </a:p>
      </dgm:t>
    </dgm:pt>
    <dgm:pt modelId="{3B6D3391-CC3F-1A40-A1B2-1EE5D57F3906}" type="pres">
      <dgm:prSet presAssocID="{8022962D-E6EA-7F46-AA21-750736AC5233}" presName="rootConnector" presStyleLbl="node2" presStyleIdx="0" presStyleCnt="4"/>
      <dgm:spPr/>
      <dgm:t>
        <a:bodyPr/>
        <a:lstStyle/>
        <a:p>
          <a:endParaRPr lang="es-ES"/>
        </a:p>
      </dgm:t>
    </dgm:pt>
    <dgm:pt modelId="{EE20F493-CAC1-7F47-82A1-4C96DC76CC09}" type="pres">
      <dgm:prSet presAssocID="{8022962D-E6EA-7F46-AA21-750736AC5233}" presName="hierChild4" presStyleCnt="0"/>
      <dgm:spPr/>
    </dgm:pt>
    <dgm:pt modelId="{007D3D83-2318-FD41-813D-FF245EA93690}" type="pres">
      <dgm:prSet presAssocID="{4C3F5526-0936-BF43-8C69-AE176344A837}" presName="Name37" presStyleLbl="parChTrans1D3" presStyleIdx="0" presStyleCnt="6"/>
      <dgm:spPr/>
      <dgm:t>
        <a:bodyPr/>
        <a:lstStyle/>
        <a:p>
          <a:endParaRPr lang="es-ES"/>
        </a:p>
      </dgm:t>
    </dgm:pt>
    <dgm:pt modelId="{98F4AB46-1B98-7947-87A9-7A0C09A87971}" type="pres">
      <dgm:prSet presAssocID="{C0C6D6F0-0840-024B-97DA-4603C24656B5}" presName="hierRoot2" presStyleCnt="0">
        <dgm:presLayoutVars>
          <dgm:hierBranch val="init"/>
        </dgm:presLayoutVars>
      </dgm:prSet>
      <dgm:spPr/>
    </dgm:pt>
    <dgm:pt modelId="{AEB51BBB-0DC4-9F47-B20B-BE1B361C4A5F}" type="pres">
      <dgm:prSet presAssocID="{C0C6D6F0-0840-024B-97DA-4603C24656B5}" presName="rootComposite" presStyleCnt="0"/>
      <dgm:spPr/>
    </dgm:pt>
    <dgm:pt modelId="{5068175F-D7CC-A94B-8FA0-7B1B070A595B}" type="pres">
      <dgm:prSet presAssocID="{C0C6D6F0-0840-024B-97DA-4603C24656B5}" presName="rootText" presStyleLbl="node3" presStyleIdx="0" presStyleCnt="6" custScaleY="102711">
        <dgm:presLayoutVars>
          <dgm:chPref val="3"/>
        </dgm:presLayoutVars>
      </dgm:prSet>
      <dgm:spPr/>
      <dgm:t>
        <a:bodyPr/>
        <a:lstStyle/>
        <a:p>
          <a:endParaRPr lang="es-ES"/>
        </a:p>
      </dgm:t>
    </dgm:pt>
    <dgm:pt modelId="{D946CB31-A03F-A948-8795-C723EB8C720A}" type="pres">
      <dgm:prSet presAssocID="{C0C6D6F0-0840-024B-97DA-4603C24656B5}" presName="rootConnector" presStyleLbl="node3" presStyleIdx="0" presStyleCnt="6"/>
      <dgm:spPr/>
      <dgm:t>
        <a:bodyPr/>
        <a:lstStyle/>
        <a:p>
          <a:endParaRPr lang="es-ES"/>
        </a:p>
      </dgm:t>
    </dgm:pt>
    <dgm:pt modelId="{18D43B80-C572-D143-90B4-70D060D9ACFD}" type="pres">
      <dgm:prSet presAssocID="{C0C6D6F0-0840-024B-97DA-4603C24656B5}" presName="hierChild4" presStyleCnt="0"/>
      <dgm:spPr/>
    </dgm:pt>
    <dgm:pt modelId="{35089A6E-5570-5442-A5FD-06C1E2396589}" type="pres">
      <dgm:prSet presAssocID="{C0C6D6F0-0840-024B-97DA-4603C24656B5}" presName="hierChild5" presStyleCnt="0"/>
      <dgm:spPr/>
    </dgm:pt>
    <dgm:pt modelId="{6A775BFF-58DB-4894-B33C-2B612C329D9E}" type="pres">
      <dgm:prSet presAssocID="{4492D189-D43E-4D80-8AFB-2DC33878B629}" presName="Name37" presStyleLbl="parChTrans1D3" presStyleIdx="1" presStyleCnt="6"/>
      <dgm:spPr/>
      <dgm:t>
        <a:bodyPr/>
        <a:lstStyle/>
        <a:p>
          <a:endParaRPr lang="es-MX"/>
        </a:p>
      </dgm:t>
    </dgm:pt>
    <dgm:pt modelId="{45239F93-E1FB-4FA4-9EEB-447A4BA14260}" type="pres">
      <dgm:prSet presAssocID="{DE90DAF1-69A6-4232-AB51-489D5A907ECB}" presName="hierRoot2" presStyleCnt="0">
        <dgm:presLayoutVars>
          <dgm:hierBranch val="init"/>
        </dgm:presLayoutVars>
      </dgm:prSet>
      <dgm:spPr/>
    </dgm:pt>
    <dgm:pt modelId="{9131052C-B8F0-47B8-A686-A97674129427}" type="pres">
      <dgm:prSet presAssocID="{DE90DAF1-69A6-4232-AB51-489D5A907ECB}" presName="rootComposite" presStyleCnt="0"/>
      <dgm:spPr/>
    </dgm:pt>
    <dgm:pt modelId="{22554CD5-E8AD-4D58-A88F-3EEFEC60F22F}" type="pres">
      <dgm:prSet presAssocID="{DE90DAF1-69A6-4232-AB51-489D5A907ECB}" presName="rootText" presStyleLbl="node3" presStyleIdx="1" presStyleCnt="6">
        <dgm:presLayoutVars>
          <dgm:chPref val="3"/>
        </dgm:presLayoutVars>
      </dgm:prSet>
      <dgm:spPr/>
      <dgm:t>
        <a:bodyPr/>
        <a:lstStyle/>
        <a:p>
          <a:endParaRPr lang="es-MX"/>
        </a:p>
      </dgm:t>
    </dgm:pt>
    <dgm:pt modelId="{E83AB960-B8EE-4247-AB3B-3852B69F0A53}" type="pres">
      <dgm:prSet presAssocID="{DE90DAF1-69A6-4232-AB51-489D5A907ECB}" presName="rootConnector" presStyleLbl="node3" presStyleIdx="1" presStyleCnt="6"/>
      <dgm:spPr/>
      <dgm:t>
        <a:bodyPr/>
        <a:lstStyle/>
        <a:p>
          <a:endParaRPr lang="es-MX"/>
        </a:p>
      </dgm:t>
    </dgm:pt>
    <dgm:pt modelId="{0AD231A6-D34B-4BBF-9CA3-A8A03F72AB27}" type="pres">
      <dgm:prSet presAssocID="{DE90DAF1-69A6-4232-AB51-489D5A907ECB}" presName="hierChild4" presStyleCnt="0"/>
      <dgm:spPr/>
    </dgm:pt>
    <dgm:pt modelId="{6EBA92EE-EC18-4D68-9E37-734461E3B242}" type="pres">
      <dgm:prSet presAssocID="{DE90DAF1-69A6-4232-AB51-489D5A907ECB}" presName="hierChild5" presStyleCnt="0"/>
      <dgm:spPr/>
    </dgm:pt>
    <dgm:pt modelId="{BD713679-A972-614D-A9E9-E4BCFBE71F53}" type="pres">
      <dgm:prSet presAssocID="{8022962D-E6EA-7F46-AA21-750736AC5233}" presName="hierChild5" presStyleCnt="0"/>
      <dgm:spPr/>
    </dgm:pt>
    <dgm:pt modelId="{932875B5-04C7-9645-BA25-BE67DD7095BC}" type="pres">
      <dgm:prSet presAssocID="{7C269508-3D2A-CF42-8522-4DA82E44DCB4}" presName="Name37" presStyleLbl="parChTrans1D2" presStyleIdx="1" presStyleCnt="4"/>
      <dgm:spPr/>
      <dgm:t>
        <a:bodyPr/>
        <a:lstStyle/>
        <a:p>
          <a:endParaRPr lang="es-MX"/>
        </a:p>
      </dgm:t>
    </dgm:pt>
    <dgm:pt modelId="{2209BBF1-F823-204B-91F0-43E9253FF127}" type="pres">
      <dgm:prSet presAssocID="{818072DB-31E1-5448-9EE9-0FCFCC5E9A41}" presName="hierRoot2" presStyleCnt="0">
        <dgm:presLayoutVars>
          <dgm:hierBranch val="init"/>
        </dgm:presLayoutVars>
      </dgm:prSet>
      <dgm:spPr/>
    </dgm:pt>
    <dgm:pt modelId="{75E7F9A9-3B6F-F843-8400-BBF0139AFA4C}" type="pres">
      <dgm:prSet presAssocID="{818072DB-31E1-5448-9EE9-0FCFCC5E9A41}" presName="rootComposite" presStyleCnt="0"/>
      <dgm:spPr/>
    </dgm:pt>
    <dgm:pt modelId="{53115521-4858-ED47-9938-F6D62811DB69}" type="pres">
      <dgm:prSet presAssocID="{818072DB-31E1-5448-9EE9-0FCFCC5E9A41}" presName="rootText" presStyleLbl="node2" presStyleIdx="1" presStyleCnt="4">
        <dgm:presLayoutVars>
          <dgm:chPref val="3"/>
        </dgm:presLayoutVars>
      </dgm:prSet>
      <dgm:spPr/>
      <dgm:t>
        <a:bodyPr/>
        <a:lstStyle/>
        <a:p>
          <a:endParaRPr lang="es-ES"/>
        </a:p>
      </dgm:t>
    </dgm:pt>
    <dgm:pt modelId="{39350892-5DAC-9343-BB97-40D7B55A949A}" type="pres">
      <dgm:prSet presAssocID="{818072DB-31E1-5448-9EE9-0FCFCC5E9A41}" presName="rootConnector" presStyleLbl="node2" presStyleIdx="1" presStyleCnt="4"/>
      <dgm:spPr/>
      <dgm:t>
        <a:bodyPr/>
        <a:lstStyle/>
        <a:p>
          <a:endParaRPr lang="es-ES"/>
        </a:p>
      </dgm:t>
    </dgm:pt>
    <dgm:pt modelId="{31E75166-2D6A-6C40-A5CA-09B08B8CAC03}" type="pres">
      <dgm:prSet presAssocID="{818072DB-31E1-5448-9EE9-0FCFCC5E9A41}" presName="hierChild4" presStyleCnt="0"/>
      <dgm:spPr/>
    </dgm:pt>
    <dgm:pt modelId="{DDC207CC-DF73-5A4F-94BB-A77B183EAD4B}" type="pres">
      <dgm:prSet presAssocID="{94991C8E-0073-014B-98B2-E8D76EF2090C}" presName="Name37" presStyleLbl="parChTrans1D3" presStyleIdx="2" presStyleCnt="6"/>
      <dgm:spPr/>
      <dgm:t>
        <a:bodyPr/>
        <a:lstStyle/>
        <a:p>
          <a:endParaRPr lang="es-ES"/>
        </a:p>
      </dgm:t>
    </dgm:pt>
    <dgm:pt modelId="{A1E8AA21-47F5-CB43-874F-2D44E62B1D7E}" type="pres">
      <dgm:prSet presAssocID="{CEF7AF75-8C99-B44A-A622-02EBF2607B35}" presName="hierRoot2" presStyleCnt="0">
        <dgm:presLayoutVars>
          <dgm:hierBranch val="init"/>
        </dgm:presLayoutVars>
      </dgm:prSet>
      <dgm:spPr/>
    </dgm:pt>
    <dgm:pt modelId="{8714033B-95DB-7546-99C0-86F8AB5347C2}" type="pres">
      <dgm:prSet presAssocID="{CEF7AF75-8C99-B44A-A622-02EBF2607B35}" presName="rootComposite" presStyleCnt="0"/>
      <dgm:spPr/>
    </dgm:pt>
    <dgm:pt modelId="{DAF22C8A-D2A7-BA47-9687-6C1D433DCA93}" type="pres">
      <dgm:prSet presAssocID="{CEF7AF75-8C99-B44A-A622-02EBF2607B35}" presName="rootText" presStyleLbl="node3" presStyleIdx="2" presStyleCnt="6">
        <dgm:presLayoutVars>
          <dgm:chPref val="3"/>
        </dgm:presLayoutVars>
      </dgm:prSet>
      <dgm:spPr/>
      <dgm:t>
        <a:bodyPr/>
        <a:lstStyle/>
        <a:p>
          <a:endParaRPr lang="es-ES"/>
        </a:p>
      </dgm:t>
    </dgm:pt>
    <dgm:pt modelId="{908F78C8-29CD-554C-82B0-CBF648374D14}" type="pres">
      <dgm:prSet presAssocID="{CEF7AF75-8C99-B44A-A622-02EBF2607B35}" presName="rootConnector" presStyleLbl="node3" presStyleIdx="2" presStyleCnt="6"/>
      <dgm:spPr/>
      <dgm:t>
        <a:bodyPr/>
        <a:lstStyle/>
        <a:p>
          <a:endParaRPr lang="es-ES"/>
        </a:p>
      </dgm:t>
    </dgm:pt>
    <dgm:pt modelId="{61E0B3C7-458F-1449-89AA-B5DBB613C251}" type="pres">
      <dgm:prSet presAssocID="{CEF7AF75-8C99-B44A-A622-02EBF2607B35}" presName="hierChild4" presStyleCnt="0"/>
      <dgm:spPr/>
    </dgm:pt>
    <dgm:pt modelId="{D400A0CC-EE43-4344-B013-C85CC73CFE24}" type="pres">
      <dgm:prSet presAssocID="{CEF7AF75-8C99-B44A-A622-02EBF2607B35}" presName="hierChild5" presStyleCnt="0"/>
      <dgm:spPr/>
    </dgm:pt>
    <dgm:pt modelId="{DF3210A5-718C-A24B-A4EE-66496EA10758}" type="pres">
      <dgm:prSet presAssocID="{818072DB-31E1-5448-9EE9-0FCFCC5E9A41}" presName="hierChild5" presStyleCnt="0"/>
      <dgm:spPr/>
    </dgm:pt>
    <dgm:pt modelId="{189DF508-936E-6648-A411-16EAF6B6A1BE}" type="pres">
      <dgm:prSet presAssocID="{AEED9C49-F401-8840-8B93-A3F572B2CD54}" presName="Name37" presStyleLbl="parChTrans1D2" presStyleIdx="2" presStyleCnt="4"/>
      <dgm:spPr/>
      <dgm:t>
        <a:bodyPr/>
        <a:lstStyle/>
        <a:p>
          <a:endParaRPr lang="es-ES"/>
        </a:p>
      </dgm:t>
    </dgm:pt>
    <dgm:pt modelId="{95350F10-9684-B14D-BB52-5C15BECF4244}" type="pres">
      <dgm:prSet presAssocID="{61368B47-4EC0-C84B-B4ED-8638F649DDE4}" presName="hierRoot2" presStyleCnt="0">
        <dgm:presLayoutVars>
          <dgm:hierBranch val="init"/>
        </dgm:presLayoutVars>
      </dgm:prSet>
      <dgm:spPr/>
    </dgm:pt>
    <dgm:pt modelId="{9674D964-CDD4-6D4D-8465-9A24EA2E3F8D}" type="pres">
      <dgm:prSet presAssocID="{61368B47-4EC0-C84B-B4ED-8638F649DDE4}" presName="rootComposite" presStyleCnt="0"/>
      <dgm:spPr/>
    </dgm:pt>
    <dgm:pt modelId="{F253315B-4144-1B44-8D86-DDC27E0AB409}" type="pres">
      <dgm:prSet presAssocID="{61368B47-4EC0-C84B-B4ED-8638F649DDE4}" presName="rootText" presStyleLbl="node2" presStyleIdx="2" presStyleCnt="4">
        <dgm:presLayoutVars>
          <dgm:chPref val="3"/>
        </dgm:presLayoutVars>
      </dgm:prSet>
      <dgm:spPr/>
      <dgm:t>
        <a:bodyPr/>
        <a:lstStyle/>
        <a:p>
          <a:endParaRPr lang="es-ES"/>
        </a:p>
      </dgm:t>
    </dgm:pt>
    <dgm:pt modelId="{ECD2512F-E568-564F-BC1B-AD01DE60D29D}" type="pres">
      <dgm:prSet presAssocID="{61368B47-4EC0-C84B-B4ED-8638F649DDE4}" presName="rootConnector" presStyleLbl="node2" presStyleIdx="2" presStyleCnt="4"/>
      <dgm:spPr/>
      <dgm:t>
        <a:bodyPr/>
        <a:lstStyle/>
        <a:p>
          <a:endParaRPr lang="es-ES"/>
        </a:p>
      </dgm:t>
    </dgm:pt>
    <dgm:pt modelId="{E0CA0D96-48D3-384B-A600-B6F071436210}" type="pres">
      <dgm:prSet presAssocID="{61368B47-4EC0-C84B-B4ED-8638F649DDE4}" presName="hierChild4" presStyleCnt="0"/>
      <dgm:spPr/>
    </dgm:pt>
    <dgm:pt modelId="{DA6949B0-41D4-44F9-AC34-47887A6D6D58}" type="pres">
      <dgm:prSet presAssocID="{8BA90193-F15E-48AB-8BFE-EC43B06CE316}" presName="Name37" presStyleLbl="parChTrans1D3" presStyleIdx="3" presStyleCnt="6"/>
      <dgm:spPr/>
      <dgm:t>
        <a:bodyPr/>
        <a:lstStyle/>
        <a:p>
          <a:endParaRPr lang="es-MX"/>
        </a:p>
      </dgm:t>
    </dgm:pt>
    <dgm:pt modelId="{884119E2-5423-4DE5-B067-9D388ABBE373}" type="pres">
      <dgm:prSet presAssocID="{D0757CDC-44B1-40B5-8549-0F51ED473F8A}" presName="hierRoot2" presStyleCnt="0">
        <dgm:presLayoutVars>
          <dgm:hierBranch val="init"/>
        </dgm:presLayoutVars>
      </dgm:prSet>
      <dgm:spPr/>
    </dgm:pt>
    <dgm:pt modelId="{0BBD3F21-80A4-4715-9247-1650403504F3}" type="pres">
      <dgm:prSet presAssocID="{D0757CDC-44B1-40B5-8549-0F51ED473F8A}" presName="rootComposite" presStyleCnt="0"/>
      <dgm:spPr/>
    </dgm:pt>
    <dgm:pt modelId="{A1FFE8F7-0958-4FF3-9791-BEA034F6FCF2}" type="pres">
      <dgm:prSet presAssocID="{D0757CDC-44B1-40B5-8549-0F51ED473F8A}" presName="rootText" presStyleLbl="node3" presStyleIdx="3" presStyleCnt="6">
        <dgm:presLayoutVars>
          <dgm:chPref val="3"/>
        </dgm:presLayoutVars>
      </dgm:prSet>
      <dgm:spPr/>
      <dgm:t>
        <a:bodyPr/>
        <a:lstStyle/>
        <a:p>
          <a:endParaRPr lang="es-MX"/>
        </a:p>
      </dgm:t>
    </dgm:pt>
    <dgm:pt modelId="{24DFAE47-66A9-4475-AB95-D2384978450B}" type="pres">
      <dgm:prSet presAssocID="{D0757CDC-44B1-40B5-8549-0F51ED473F8A}" presName="rootConnector" presStyleLbl="node3" presStyleIdx="3" presStyleCnt="6"/>
      <dgm:spPr/>
      <dgm:t>
        <a:bodyPr/>
        <a:lstStyle/>
        <a:p>
          <a:endParaRPr lang="es-MX"/>
        </a:p>
      </dgm:t>
    </dgm:pt>
    <dgm:pt modelId="{4D372D6D-4D05-4AB1-BA93-D93C8E740938}" type="pres">
      <dgm:prSet presAssocID="{D0757CDC-44B1-40B5-8549-0F51ED473F8A}" presName="hierChild4" presStyleCnt="0"/>
      <dgm:spPr/>
    </dgm:pt>
    <dgm:pt modelId="{70BA50FC-02FA-433A-9013-7A31A828BD14}" type="pres">
      <dgm:prSet presAssocID="{D0757CDC-44B1-40B5-8549-0F51ED473F8A}" presName="hierChild5" presStyleCnt="0"/>
      <dgm:spPr/>
    </dgm:pt>
    <dgm:pt modelId="{77648F8F-2F11-434D-B90E-9493AD0F4296}" type="pres">
      <dgm:prSet presAssocID="{61368B47-4EC0-C84B-B4ED-8638F649DDE4}" presName="hierChild5" presStyleCnt="0"/>
      <dgm:spPr/>
    </dgm:pt>
    <dgm:pt modelId="{C7300850-1723-45BC-A004-00E4964321C1}" type="pres">
      <dgm:prSet presAssocID="{C2D52CE1-1472-4E33-B40F-61BF257FF43A}" presName="Name37" presStyleLbl="parChTrans1D2" presStyleIdx="3" presStyleCnt="4"/>
      <dgm:spPr/>
      <dgm:t>
        <a:bodyPr/>
        <a:lstStyle/>
        <a:p>
          <a:endParaRPr lang="es-MX"/>
        </a:p>
      </dgm:t>
    </dgm:pt>
    <dgm:pt modelId="{2AF3B236-E0DF-4612-993B-EEA3D66F249B}" type="pres">
      <dgm:prSet presAssocID="{1A1D4787-DC60-4522-BC0F-6F5A6BDCBC3A}" presName="hierRoot2" presStyleCnt="0">
        <dgm:presLayoutVars>
          <dgm:hierBranch val="init"/>
        </dgm:presLayoutVars>
      </dgm:prSet>
      <dgm:spPr/>
    </dgm:pt>
    <dgm:pt modelId="{65A55D7E-0702-4696-934F-B0C6DDF385A8}" type="pres">
      <dgm:prSet presAssocID="{1A1D4787-DC60-4522-BC0F-6F5A6BDCBC3A}" presName="rootComposite" presStyleCnt="0"/>
      <dgm:spPr/>
    </dgm:pt>
    <dgm:pt modelId="{711EF35E-86B6-48F7-97D0-F32206D572CD}" type="pres">
      <dgm:prSet presAssocID="{1A1D4787-DC60-4522-BC0F-6F5A6BDCBC3A}" presName="rootText" presStyleLbl="node2" presStyleIdx="3" presStyleCnt="4">
        <dgm:presLayoutVars>
          <dgm:chPref val="3"/>
        </dgm:presLayoutVars>
      </dgm:prSet>
      <dgm:spPr/>
      <dgm:t>
        <a:bodyPr/>
        <a:lstStyle/>
        <a:p>
          <a:endParaRPr lang="es-MX"/>
        </a:p>
      </dgm:t>
    </dgm:pt>
    <dgm:pt modelId="{65AD602A-5379-4F15-993D-58A18A4CE760}" type="pres">
      <dgm:prSet presAssocID="{1A1D4787-DC60-4522-BC0F-6F5A6BDCBC3A}" presName="rootConnector" presStyleLbl="node2" presStyleIdx="3" presStyleCnt="4"/>
      <dgm:spPr/>
      <dgm:t>
        <a:bodyPr/>
        <a:lstStyle/>
        <a:p>
          <a:endParaRPr lang="es-MX"/>
        </a:p>
      </dgm:t>
    </dgm:pt>
    <dgm:pt modelId="{AD5C8BC5-A548-455B-A398-107BB87604EB}" type="pres">
      <dgm:prSet presAssocID="{1A1D4787-DC60-4522-BC0F-6F5A6BDCBC3A}" presName="hierChild4" presStyleCnt="0"/>
      <dgm:spPr/>
    </dgm:pt>
    <dgm:pt modelId="{9450B2A0-A231-4E60-9776-4D67F2EB1389}" type="pres">
      <dgm:prSet presAssocID="{161EE8FD-1B89-4260-8E74-753A8C499D17}" presName="Name37" presStyleLbl="parChTrans1D3" presStyleIdx="4" presStyleCnt="6"/>
      <dgm:spPr/>
      <dgm:t>
        <a:bodyPr/>
        <a:lstStyle/>
        <a:p>
          <a:endParaRPr lang="es-MX"/>
        </a:p>
      </dgm:t>
    </dgm:pt>
    <dgm:pt modelId="{AF6FB835-98F1-4C25-8422-0A86C3640D72}" type="pres">
      <dgm:prSet presAssocID="{B849306F-F669-4F85-BB1C-7AC4550B3640}" presName="hierRoot2" presStyleCnt="0">
        <dgm:presLayoutVars>
          <dgm:hierBranch val="init"/>
        </dgm:presLayoutVars>
      </dgm:prSet>
      <dgm:spPr/>
    </dgm:pt>
    <dgm:pt modelId="{930CC5F6-CE3E-484B-ADE8-B1A855A9235A}" type="pres">
      <dgm:prSet presAssocID="{B849306F-F669-4F85-BB1C-7AC4550B3640}" presName="rootComposite" presStyleCnt="0"/>
      <dgm:spPr/>
    </dgm:pt>
    <dgm:pt modelId="{DEB5D541-A4A3-4BEE-BB5C-0C1BC577D9E1}" type="pres">
      <dgm:prSet presAssocID="{B849306F-F669-4F85-BB1C-7AC4550B3640}" presName="rootText" presStyleLbl="node3" presStyleIdx="4" presStyleCnt="6">
        <dgm:presLayoutVars>
          <dgm:chPref val="3"/>
        </dgm:presLayoutVars>
      </dgm:prSet>
      <dgm:spPr/>
      <dgm:t>
        <a:bodyPr/>
        <a:lstStyle/>
        <a:p>
          <a:endParaRPr lang="es-MX"/>
        </a:p>
      </dgm:t>
    </dgm:pt>
    <dgm:pt modelId="{8B51AC8D-2C17-4398-A6A8-2247278BEA60}" type="pres">
      <dgm:prSet presAssocID="{B849306F-F669-4F85-BB1C-7AC4550B3640}" presName="rootConnector" presStyleLbl="node3" presStyleIdx="4" presStyleCnt="6"/>
      <dgm:spPr/>
      <dgm:t>
        <a:bodyPr/>
        <a:lstStyle/>
        <a:p>
          <a:endParaRPr lang="es-MX"/>
        </a:p>
      </dgm:t>
    </dgm:pt>
    <dgm:pt modelId="{4CD95E3D-34E9-4806-8165-96A7698CD993}" type="pres">
      <dgm:prSet presAssocID="{B849306F-F669-4F85-BB1C-7AC4550B3640}" presName="hierChild4" presStyleCnt="0"/>
      <dgm:spPr/>
    </dgm:pt>
    <dgm:pt modelId="{9290AE6A-DAA4-44FB-8D22-7467BCB4CE8D}" type="pres">
      <dgm:prSet presAssocID="{B849306F-F669-4F85-BB1C-7AC4550B3640}" presName="hierChild5" presStyleCnt="0"/>
      <dgm:spPr/>
    </dgm:pt>
    <dgm:pt modelId="{F76BEBC4-16F7-44D5-8730-5ABA2B388F4B}" type="pres">
      <dgm:prSet presAssocID="{01AFA2B4-6362-47E5-986C-EF0A32060310}" presName="Name37" presStyleLbl="parChTrans1D3" presStyleIdx="5" presStyleCnt="6"/>
      <dgm:spPr/>
      <dgm:t>
        <a:bodyPr/>
        <a:lstStyle/>
        <a:p>
          <a:endParaRPr lang="es-MX"/>
        </a:p>
      </dgm:t>
    </dgm:pt>
    <dgm:pt modelId="{C9B8155D-8695-4590-A8E7-73B8BA852EE0}" type="pres">
      <dgm:prSet presAssocID="{FC4A1552-E1B9-4845-AD0A-ED81C4E773B4}" presName="hierRoot2" presStyleCnt="0">
        <dgm:presLayoutVars>
          <dgm:hierBranch val="init"/>
        </dgm:presLayoutVars>
      </dgm:prSet>
      <dgm:spPr/>
    </dgm:pt>
    <dgm:pt modelId="{3F5A5726-B3B9-4E7B-97F0-3B7BE475EC1B}" type="pres">
      <dgm:prSet presAssocID="{FC4A1552-E1B9-4845-AD0A-ED81C4E773B4}" presName="rootComposite" presStyleCnt="0"/>
      <dgm:spPr/>
    </dgm:pt>
    <dgm:pt modelId="{6DA05798-FDC9-46CE-B555-8886BCE4F3CC}" type="pres">
      <dgm:prSet presAssocID="{FC4A1552-E1B9-4845-AD0A-ED81C4E773B4}" presName="rootText" presStyleLbl="node3" presStyleIdx="5" presStyleCnt="6">
        <dgm:presLayoutVars>
          <dgm:chPref val="3"/>
        </dgm:presLayoutVars>
      </dgm:prSet>
      <dgm:spPr/>
      <dgm:t>
        <a:bodyPr/>
        <a:lstStyle/>
        <a:p>
          <a:endParaRPr lang="es-MX"/>
        </a:p>
      </dgm:t>
    </dgm:pt>
    <dgm:pt modelId="{BE00C8DD-2715-4FBF-87E0-4E12EAD72F6F}" type="pres">
      <dgm:prSet presAssocID="{FC4A1552-E1B9-4845-AD0A-ED81C4E773B4}" presName="rootConnector" presStyleLbl="node3" presStyleIdx="5" presStyleCnt="6"/>
      <dgm:spPr/>
      <dgm:t>
        <a:bodyPr/>
        <a:lstStyle/>
        <a:p>
          <a:endParaRPr lang="es-MX"/>
        </a:p>
      </dgm:t>
    </dgm:pt>
    <dgm:pt modelId="{6D9BCFD1-0156-41E6-8E34-7EB672D12434}" type="pres">
      <dgm:prSet presAssocID="{FC4A1552-E1B9-4845-AD0A-ED81C4E773B4}" presName="hierChild4" presStyleCnt="0"/>
      <dgm:spPr/>
    </dgm:pt>
    <dgm:pt modelId="{69616D10-D6FC-41F9-AA07-170D66621E2B}" type="pres">
      <dgm:prSet presAssocID="{FC4A1552-E1B9-4845-AD0A-ED81C4E773B4}" presName="hierChild5" presStyleCnt="0"/>
      <dgm:spPr/>
    </dgm:pt>
    <dgm:pt modelId="{3542737B-6375-41F4-9ADB-809DD98F2C38}" type="pres">
      <dgm:prSet presAssocID="{1A1D4787-DC60-4522-BC0F-6F5A6BDCBC3A}" presName="hierChild5" presStyleCnt="0"/>
      <dgm:spPr/>
    </dgm:pt>
    <dgm:pt modelId="{EEA11107-6514-0841-A61F-8F29092FEB3D}" type="pres">
      <dgm:prSet presAssocID="{A0B02E7C-389A-8B41-A0A4-F536DE280BCD}" presName="hierChild3" presStyleCnt="0"/>
      <dgm:spPr/>
    </dgm:pt>
  </dgm:ptLst>
  <dgm:cxnLst>
    <dgm:cxn modelId="{9E5F84EF-AA3D-467A-A3F6-D078E04DB306}" srcId="{1A1D4787-DC60-4522-BC0F-6F5A6BDCBC3A}" destId="{B849306F-F669-4F85-BB1C-7AC4550B3640}" srcOrd="0" destOrd="0" parTransId="{161EE8FD-1B89-4260-8E74-753A8C499D17}" sibTransId="{CB37E015-AC95-4260-A4FB-98FB51CF5D09}"/>
    <dgm:cxn modelId="{2405DC90-02D1-3D4D-AE82-7F141AB3C9EF}" type="presOf" srcId="{818072DB-31E1-5448-9EE9-0FCFCC5E9A41}" destId="{39350892-5DAC-9343-BB97-40D7B55A949A}" srcOrd="1" destOrd="0" presId="urn:microsoft.com/office/officeart/2005/8/layout/orgChart1"/>
    <dgm:cxn modelId="{2BC34695-B90E-4A44-A35B-0CF77571B212}" type="presOf" srcId="{D0757CDC-44B1-40B5-8549-0F51ED473F8A}" destId="{24DFAE47-66A9-4475-AB95-D2384978450B}" srcOrd="1" destOrd="0" presId="urn:microsoft.com/office/officeart/2005/8/layout/orgChart1"/>
    <dgm:cxn modelId="{75530A84-F744-2245-8116-7726DFB607BD}" type="presOf" srcId="{611A3D62-3837-F949-A8DA-FD857CF75CFB}" destId="{FB9D8B71-8EE5-2848-B6F0-CD1E67160B8F}" srcOrd="0" destOrd="0" presId="urn:microsoft.com/office/officeart/2005/8/layout/orgChart1"/>
    <dgm:cxn modelId="{DA3BBED9-DCA9-F246-81DC-AB48B18A9B8B}" type="presOf" srcId="{C2D52CE1-1472-4E33-B40F-61BF257FF43A}" destId="{C7300850-1723-45BC-A004-00E4964321C1}" srcOrd="0" destOrd="0" presId="urn:microsoft.com/office/officeart/2005/8/layout/orgChart1"/>
    <dgm:cxn modelId="{4140E806-52B0-4C23-9202-198C6D887A4D}" srcId="{61368B47-4EC0-C84B-B4ED-8638F649DDE4}" destId="{D0757CDC-44B1-40B5-8549-0F51ED473F8A}" srcOrd="0" destOrd="0" parTransId="{8BA90193-F15E-48AB-8BFE-EC43B06CE316}" sibTransId="{FB0AAA9A-8A02-40BA-A4C0-7957EE2BEAE3}"/>
    <dgm:cxn modelId="{78242A3A-3796-614E-8684-47EE62D9324B}" type="presOf" srcId="{8BA90193-F15E-48AB-8BFE-EC43B06CE316}" destId="{DA6949B0-41D4-44F9-AC34-47887A6D6D58}" srcOrd="0" destOrd="0" presId="urn:microsoft.com/office/officeart/2005/8/layout/orgChart1"/>
    <dgm:cxn modelId="{A17E4B0F-E1D6-3444-AAD1-08408F5C054B}" type="presOf" srcId="{7C269508-3D2A-CF42-8522-4DA82E44DCB4}" destId="{932875B5-04C7-9645-BA25-BE67DD7095BC}" srcOrd="0" destOrd="0" presId="urn:microsoft.com/office/officeart/2005/8/layout/orgChart1"/>
    <dgm:cxn modelId="{D3529F62-8680-F84E-B1B9-8DC20AD448C7}" srcId="{818072DB-31E1-5448-9EE9-0FCFCC5E9A41}" destId="{CEF7AF75-8C99-B44A-A622-02EBF2607B35}" srcOrd="0" destOrd="0" parTransId="{94991C8E-0073-014B-98B2-E8D76EF2090C}" sibTransId="{D2FC16CD-8AE6-FA45-A6C7-BA49E7BE5C62}"/>
    <dgm:cxn modelId="{4EF15BF6-5DBE-5C43-A007-AD46D16EC0EF}" srcId="{A0B02E7C-389A-8B41-A0A4-F536DE280BCD}" destId="{818072DB-31E1-5448-9EE9-0FCFCC5E9A41}" srcOrd="1" destOrd="0" parTransId="{7C269508-3D2A-CF42-8522-4DA82E44DCB4}" sibTransId="{99ED9D0E-45CA-4B47-9163-31BCE03B6A43}"/>
    <dgm:cxn modelId="{0197E751-4A20-E349-95DE-E22B47DB0D0D}" type="presOf" srcId="{CEF7AF75-8C99-B44A-A622-02EBF2607B35}" destId="{908F78C8-29CD-554C-82B0-CBF648374D14}" srcOrd="1" destOrd="0" presId="urn:microsoft.com/office/officeart/2005/8/layout/orgChart1"/>
    <dgm:cxn modelId="{366E4A20-B399-3E46-8B53-5F2F4DE7D735}" type="presOf" srcId="{01AFA2B4-6362-47E5-986C-EF0A32060310}" destId="{F76BEBC4-16F7-44D5-8730-5ABA2B388F4B}" srcOrd="0" destOrd="0" presId="urn:microsoft.com/office/officeart/2005/8/layout/orgChart1"/>
    <dgm:cxn modelId="{D3E5A8F8-235C-3749-8A21-73EC3EA0BB31}" type="presOf" srcId="{AEED9C49-F401-8840-8B93-A3F572B2CD54}" destId="{189DF508-936E-6648-A411-16EAF6B6A1BE}" srcOrd="0" destOrd="0" presId="urn:microsoft.com/office/officeart/2005/8/layout/orgChart1"/>
    <dgm:cxn modelId="{54B8F6E9-703C-7041-AF4C-9C5443816696}" srcId="{8022962D-E6EA-7F46-AA21-750736AC5233}" destId="{C0C6D6F0-0840-024B-97DA-4603C24656B5}" srcOrd="0" destOrd="0" parTransId="{4C3F5526-0936-BF43-8C69-AE176344A837}" sibTransId="{AAA85C65-2FC7-7C45-AA7F-E47BAE9CAD03}"/>
    <dgm:cxn modelId="{E18F81CB-CBB5-AE48-9207-BC9478F9522D}" srcId="{A0B02E7C-389A-8B41-A0A4-F536DE280BCD}" destId="{8022962D-E6EA-7F46-AA21-750736AC5233}" srcOrd="0" destOrd="0" parTransId="{C0809672-095C-3C4D-AF1B-A443005011E3}" sibTransId="{15850FB3-40D1-FA4E-87C8-B7D49B874350}"/>
    <dgm:cxn modelId="{838E00CE-2634-9744-BDD9-2C4A3F549EBF}" type="presOf" srcId="{1A1D4787-DC60-4522-BC0F-6F5A6BDCBC3A}" destId="{65AD602A-5379-4F15-993D-58A18A4CE760}" srcOrd="1" destOrd="0" presId="urn:microsoft.com/office/officeart/2005/8/layout/orgChart1"/>
    <dgm:cxn modelId="{C977266B-10A7-5140-B9C6-066225955EBB}" srcId="{611A3D62-3837-F949-A8DA-FD857CF75CFB}" destId="{A0B02E7C-389A-8B41-A0A4-F536DE280BCD}" srcOrd="0" destOrd="0" parTransId="{BE768D2D-8B4B-3B40-9C26-51A5C458ECD2}" sibTransId="{2F325106-3B1C-5B43-99C8-9D08DE51B48F}"/>
    <dgm:cxn modelId="{D4B033A4-95CF-CA4A-B356-F003ECB868DC}" srcId="{A0B02E7C-389A-8B41-A0A4-F536DE280BCD}" destId="{61368B47-4EC0-C84B-B4ED-8638F649DDE4}" srcOrd="2" destOrd="0" parTransId="{AEED9C49-F401-8840-8B93-A3F572B2CD54}" sibTransId="{B6091FBD-2C64-CA48-82E8-947F4E07FE74}"/>
    <dgm:cxn modelId="{BB5D5C3C-4526-D44E-912D-CAE135B0F3B8}" type="presOf" srcId="{161EE8FD-1B89-4260-8E74-753A8C499D17}" destId="{9450B2A0-A231-4E60-9776-4D67F2EB1389}" srcOrd="0" destOrd="0" presId="urn:microsoft.com/office/officeart/2005/8/layout/orgChart1"/>
    <dgm:cxn modelId="{F7130483-6AFC-4CC7-AD35-466185E53662}" srcId="{A0B02E7C-389A-8B41-A0A4-F536DE280BCD}" destId="{1A1D4787-DC60-4522-BC0F-6F5A6BDCBC3A}" srcOrd="3" destOrd="0" parTransId="{C2D52CE1-1472-4E33-B40F-61BF257FF43A}" sibTransId="{21A10B98-3B81-406D-AC65-CD8CD5C9547D}"/>
    <dgm:cxn modelId="{E3D41C40-6BCA-E944-86C5-F118E64A6FF8}" type="presOf" srcId="{FC4A1552-E1B9-4845-AD0A-ED81C4E773B4}" destId="{BE00C8DD-2715-4FBF-87E0-4E12EAD72F6F}" srcOrd="1" destOrd="0" presId="urn:microsoft.com/office/officeart/2005/8/layout/orgChart1"/>
    <dgm:cxn modelId="{88E10FC7-082D-BA45-99E6-982EF6E72E2B}" type="presOf" srcId="{DE90DAF1-69A6-4232-AB51-489D5A907ECB}" destId="{22554CD5-E8AD-4D58-A88F-3EEFEC60F22F}" srcOrd="0" destOrd="0" presId="urn:microsoft.com/office/officeart/2005/8/layout/orgChart1"/>
    <dgm:cxn modelId="{201ACCA2-3476-2040-945D-365BE30FE25D}" type="presOf" srcId="{D0757CDC-44B1-40B5-8549-0F51ED473F8A}" destId="{A1FFE8F7-0958-4FF3-9791-BEA034F6FCF2}" srcOrd="0" destOrd="0" presId="urn:microsoft.com/office/officeart/2005/8/layout/orgChart1"/>
    <dgm:cxn modelId="{885DED83-1041-9249-860F-AC24E9BDC419}" type="presOf" srcId="{4C3F5526-0936-BF43-8C69-AE176344A837}" destId="{007D3D83-2318-FD41-813D-FF245EA93690}" srcOrd="0" destOrd="0" presId="urn:microsoft.com/office/officeart/2005/8/layout/orgChart1"/>
    <dgm:cxn modelId="{B781D479-D3AB-CA41-A363-909F0D28DCFD}" type="presOf" srcId="{C0C6D6F0-0840-024B-97DA-4603C24656B5}" destId="{D946CB31-A03F-A948-8795-C723EB8C720A}" srcOrd="1" destOrd="0" presId="urn:microsoft.com/office/officeart/2005/8/layout/orgChart1"/>
    <dgm:cxn modelId="{43AF2D09-49AF-9C4E-ABB2-6132103BCADD}" type="presOf" srcId="{A0B02E7C-389A-8B41-A0A4-F536DE280BCD}" destId="{CCDE8069-F7D5-CA45-BF10-07874CA10D7B}" srcOrd="0" destOrd="0" presId="urn:microsoft.com/office/officeart/2005/8/layout/orgChart1"/>
    <dgm:cxn modelId="{1FAB74C3-AA12-0047-BA07-1AF3AF4A425F}" type="presOf" srcId="{4492D189-D43E-4D80-8AFB-2DC33878B629}" destId="{6A775BFF-58DB-4894-B33C-2B612C329D9E}" srcOrd="0" destOrd="0" presId="urn:microsoft.com/office/officeart/2005/8/layout/orgChart1"/>
    <dgm:cxn modelId="{F98AA7D8-5289-404E-9D0A-BC2B120DEAAE}" type="presOf" srcId="{A0B02E7C-389A-8B41-A0A4-F536DE280BCD}" destId="{A8D8A862-8F89-9F47-9E57-5EECC6AFF3F7}" srcOrd="1" destOrd="0" presId="urn:microsoft.com/office/officeart/2005/8/layout/orgChart1"/>
    <dgm:cxn modelId="{895C3C26-AB57-F941-BC40-6CFB7682BBE0}" type="presOf" srcId="{DE90DAF1-69A6-4232-AB51-489D5A907ECB}" destId="{E83AB960-B8EE-4247-AB3B-3852B69F0A53}" srcOrd="1" destOrd="0" presId="urn:microsoft.com/office/officeart/2005/8/layout/orgChart1"/>
    <dgm:cxn modelId="{C1BCED8C-BDF6-9E46-A798-61190E9B3D1E}" type="presOf" srcId="{C0C6D6F0-0840-024B-97DA-4603C24656B5}" destId="{5068175F-D7CC-A94B-8FA0-7B1B070A595B}" srcOrd="0" destOrd="0" presId="urn:microsoft.com/office/officeart/2005/8/layout/orgChart1"/>
    <dgm:cxn modelId="{395D50C6-6C7E-E045-BFB5-788CA77D2F0E}" type="presOf" srcId="{C0809672-095C-3C4D-AF1B-A443005011E3}" destId="{D288A649-62EA-E346-BB6A-80BDCCEC6241}" srcOrd="0" destOrd="0" presId="urn:microsoft.com/office/officeart/2005/8/layout/orgChart1"/>
    <dgm:cxn modelId="{0BA0F174-3052-4A0E-BEE3-C45A7ECF1C37}" srcId="{8022962D-E6EA-7F46-AA21-750736AC5233}" destId="{DE90DAF1-69A6-4232-AB51-489D5A907ECB}" srcOrd="1" destOrd="0" parTransId="{4492D189-D43E-4D80-8AFB-2DC33878B629}" sibTransId="{321175D3-8A9B-4634-A98E-D3BDCF7DC6E8}"/>
    <dgm:cxn modelId="{110AE2CF-3A1E-AD44-8CCD-C0C56E824098}" type="presOf" srcId="{FC4A1552-E1B9-4845-AD0A-ED81C4E773B4}" destId="{6DA05798-FDC9-46CE-B555-8886BCE4F3CC}" srcOrd="0" destOrd="0" presId="urn:microsoft.com/office/officeart/2005/8/layout/orgChart1"/>
    <dgm:cxn modelId="{667BE42B-3A27-C04B-9CDD-DF83C1356B6D}" type="presOf" srcId="{818072DB-31E1-5448-9EE9-0FCFCC5E9A41}" destId="{53115521-4858-ED47-9938-F6D62811DB69}" srcOrd="0" destOrd="0" presId="urn:microsoft.com/office/officeart/2005/8/layout/orgChart1"/>
    <dgm:cxn modelId="{6D20AFBF-421F-B940-9403-FFF736D233D0}" type="presOf" srcId="{8022962D-E6EA-7F46-AA21-750736AC5233}" destId="{3B6D3391-CC3F-1A40-A1B2-1EE5D57F3906}" srcOrd="1" destOrd="0" presId="urn:microsoft.com/office/officeart/2005/8/layout/orgChart1"/>
    <dgm:cxn modelId="{9DDF3666-65E2-324A-8CCF-1C3AE3FA4D45}" type="presOf" srcId="{B849306F-F669-4F85-BB1C-7AC4550B3640}" destId="{DEB5D541-A4A3-4BEE-BB5C-0C1BC577D9E1}" srcOrd="0" destOrd="0" presId="urn:microsoft.com/office/officeart/2005/8/layout/orgChart1"/>
    <dgm:cxn modelId="{D937D4EF-D548-3C40-8F82-B32F075E7974}" type="presOf" srcId="{1A1D4787-DC60-4522-BC0F-6F5A6BDCBC3A}" destId="{711EF35E-86B6-48F7-97D0-F32206D572CD}" srcOrd="0" destOrd="0" presId="urn:microsoft.com/office/officeart/2005/8/layout/orgChart1"/>
    <dgm:cxn modelId="{D514D119-E865-2B4F-A0F5-FBB0DF30B5F0}" type="presOf" srcId="{61368B47-4EC0-C84B-B4ED-8638F649DDE4}" destId="{F253315B-4144-1B44-8D86-DDC27E0AB409}" srcOrd="0" destOrd="0" presId="urn:microsoft.com/office/officeart/2005/8/layout/orgChart1"/>
    <dgm:cxn modelId="{BB66EAC7-BB28-4D07-A057-BD0D956DDB77}" srcId="{1A1D4787-DC60-4522-BC0F-6F5A6BDCBC3A}" destId="{FC4A1552-E1B9-4845-AD0A-ED81C4E773B4}" srcOrd="1" destOrd="0" parTransId="{01AFA2B4-6362-47E5-986C-EF0A32060310}" sibTransId="{88F08BCD-1A35-487F-BE20-35A8A9D4C42F}"/>
    <dgm:cxn modelId="{29B3CBC6-6774-B84D-8B85-B71610DA40B4}" type="presOf" srcId="{CEF7AF75-8C99-B44A-A622-02EBF2607B35}" destId="{DAF22C8A-D2A7-BA47-9687-6C1D433DCA93}" srcOrd="0" destOrd="0" presId="urn:microsoft.com/office/officeart/2005/8/layout/orgChart1"/>
    <dgm:cxn modelId="{D662996B-6592-AB43-AFE3-7635E6CC2287}" type="presOf" srcId="{94991C8E-0073-014B-98B2-E8D76EF2090C}" destId="{DDC207CC-DF73-5A4F-94BB-A77B183EAD4B}" srcOrd="0" destOrd="0" presId="urn:microsoft.com/office/officeart/2005/8/layout/orgChart1"/>
    <dgm:cxn modelId="{11B58273-1446-1D48-8119-71686ED57951}" type="presOf" srcId="{B849306F-F669-4F85-BB1C-7AC4550B3640}" destId="{8B51AC8D-2C17-4398-A6A8-2247278BEA60}" srcOrd="1" destOrd="0" presId="urn:microsoft.com/office/officeart/2005/8/layout/orgChart1"/>
    <dgm:cxn modelId="{05D5E576-8329-D044-A848-ED2678C43C56}" type="presOf" srcId="{61368B47-4EC0-C84B-B4ED-8638F649DDE4}" destId="{ECD2512F-E568-564F-BC1B-AD01DE60D29D}" srcOrd="1" destOrd="0" presId="urn:microsoft.com/office/officeart/2005/8/layout/orgChart1"/>
    <dgm:cxn modelId="{A3F58A22-C2D3-3341-B16A-6F19DB23B603}" type="presOf" srcId="{8022962D-E6EA-7F46-AA21-750736AC5233}" destId="{794A576A-BB32-044A-A797-91BF4A9AB62A}" srcOrd="0" destOrd="0" presId="urn:microsoft.com/office/officeart/2005/8/layout/orgChart1"/>
    <dgm:cxn modelId="{8D4F0237-5100-704D-904B-DD75431E7F84}" type="presParOf" srcId="{FB9D8B71-8EE5-2848-B6F0-CD1E67160B8F}" destId="{ACD5ED63-A1F9-9947-B48A-D7925276C0B3}" srcOrd="0" destOrd="0" presId="urn:microsoft.com/office/officeart/2005/8/layout/orgChart1"/>
    <dgm:cxn modelId="{6958A737-004F-9D40-8322-82B0B95E452B}" type="presParOf" srcId="{ACD5ED63-A1F9-9947-B48A-D7925276C0B3}" destId="{BE92CCC7-06DB-FF46-86AF-1076820AA626}" srcOrd="0" destOrd="0" presId="urn:microsoft.com/office/officeart/2005/8/layout/orgChart1"/>
    <dgm:cxn modelId="{611A51F9-CB83-8246-B7DB-469DF1DEBCE9}" type="presParOf" srcId="{BE92CCC7-06DB-FF46-86AF-1076820AA626}" destId="{CCDE8069-F7D5-CA45-BF10-07874CA10D7B}" srcOrd="0" destOrd="0" presId="urn:microsoft.com/office/officeart/2005/8/layout/orgChart1"/>
    <dgm:cxn modelId="{DE83BAB5-A4DA-1241-89EC-68A37E50A98E}" type="presParOf" srcId="{BE92CCC7-06DB-FF46-86AF-1076820AA626}" destId="{A8D8A862-8F89-9F47-9E57-5EECC6AFF3F7}" srcOrd="1" destOrd="0" presId="urn:microsoft.com/office/officeart/2005/8/layout/orgChart1"/>
    <dgm:cxn modelId="{A6E987CA-3323-CA48-A52F-0BE4BD7182FA}" type="presParOf" srcId="{ACD5ED63-A1F9-9947-B48A-D7925276C0B3}" destId="{CB243FC2-9C67-7949-BDF6-9965F7DF535B}" srcOrd="1" destOrd="0" presId="urn:microsoft.com/office/officeart/2005/8/layout/orgChart1"/>
    <dgm:cxn modelId="{459795BA-DE41-AC45-A231-C7DC4BD781F1}" type="presParOf" srcId="{CB243FC2-9C67-7949-BDF6-9965F7DF535B}" destId="{D288A649-62EA-E346-BB6A-80BDCCEC6241}" srcOrd="0" destOrd="0" presId="urn:microsoft.com/office/officeart/2005/8/layout/orgChart1"/>
    <dgm:cxn modelId="{346F2E71-EFF6-B54C-9DF9-49B60EE7E70A}" type="presParOf" srcId="{CB243FC2-9C67-7949-BDF6-9965F7DF535B}" destId="{3B65B54C-5644-5C4C-934C-E88E4E877321}" srcOrd="1" destOrd="0" presId="urn:microsoft.com/office/officeart/2005/8/layout/orgChart1"/>
    <dgm:cxn modelId="{C3D71C1B-477A-7A46-94F0-7EE8E4EE2BBB}" type="presParOf" srcId="{3B65B54C-5644-5C4C-934C-E88E4E877321}" destId="{32F47D59-76A0-2B4C-92EE-DD43E2C81654}" srcOrd="0" destOrd="0" presId="urn:microsoft.com/office/officeart/2005/8/layout/orgChart1"/>
    <dgm:cxn modelId="{3899473D-E9BC-D342-A3A9-176F106FEB58}" type="presParOf" srcId="{32F47D59-76A0-2B4C-92EE-DD43E2C81654}" destId="{794A576A-BB32-044A-A797-91BF4A9AB62A}" srcOrd="0" destOrd="0" presId="urn:microsoft.com/office/officeart/2005/8/layout/orgChart1"/>
    <dgm:cxn modelId="{49FE0A98-7E5A-3245-8A6E-BFDA2A2AF1C1}" type="presParOf" srcId="{32F47D59-76A0-2B4C-92EE-DD43E2C81654}" destId="{3B6D3391-CC3F-1A40-A1B2-1EE5D57F3906}" srcOrd="1" destOrd="0" presId="urn:microsoft.com/office/officeart/2005/8/layout/orgChart1"/>
    <dgm:cxn modelId="{DBDA2F67-5EF7-4947-AB24-49E543296CB0}" type="presParOf" srcId="{3B65B54C-5644-5C4C-934C-E88E4E877321}" destId="{EE20F493-CAC1-7F47-82A1-4C96DC76CC09}" srcOrd="1" destOrd="0" presId="urn:microsoft.com/office/officeart/2005/8/layout/orgChart1"/>
    <dgm:cxn modelId="{A253743B-4835-6C4B-AA01-87513618994C}" type="presParOf" srcId="{EE20F493-CAC1-7F47-82A1-4C96DC76CC09}" destId="{007D3D83-2318-FD41-813D-FF245EA93690}" srcOrd="0" destOrd="0" presId="urn:microsoft.com/office/officeart/2005/8/layout/orgChart1"/>
    <dgm:cxn modelId="{498F39F2-7F34-CC40-A583-F61D6D8D000E}" type="presParOf" srcId="{EE20F493-CAC1-7F47-82A1-4C96DC76CC09}" destId="{98F4AB46-1B98-7947-87A9-7A0C09A87971}" srcOrd="1" destOrd="0" presId="urn:microsoft.com/office/officeart/2005/8/layout/orgChart1"/>
    <dgm:cxn modelId="{E3A81880-D929-4D41-8AED-14FE287B0FD4}" type="presParOf" srcId="{98F4AB46-1B98-7947-87A9-7A0C09A87971}" destId="{AEB51BBB-0DC4-9F47-B20B-BE1B361C4A5F}" srcOrd="0" destOrd="0" presId="urn:microsoft.com/office/officeart/2005/8/layout/orgChart1"/>
    <dgm:cxn modelId="{C73E68A5-C9FB-F940-817E-5A841FF236B3}" type="presParOf" srcId="{AEB51BBB-0DC4-9F47-B20B-BE1B361C4A5F}" destId="{5068175F-D7CC-A94B-8FA0-7B1B070A595B}" srcOrd="0" destOrd="0" presId="urn:microsoft.com/office/officeart/2005/8/layout/orgChart1"/>
    <dgm:cxn modelId="{7E6A251A-76A6-5E48-9A48-E2C6CF2F6CB2}" type="presParOf" srcId="{AEB51BBB-0DC4-9F47-B20B-BE1B361C4A5F}" destId="{D946CB31-A03F-A948-8795-C723EB8C720A}" srcOrd="1" destOrd="0" presId="urn:microsoft.com/office/officeart/2005/8/layout/orgChart1"/>
    <dgm:cxn modelId="{B06691D9-9274-5044-9FC5-223459D42E29}" type="presParOf" srcId="{98F4AB46-1B98-7947-87A9-7A0C09A87971}" destId="{18D43B80-C572-D143-90B4-70D060D9ACFD}" srcOrd="1" destOrd="0" presId="urn:microsoft.com/office/officeart/2005/8/layout/orgChart1"/>
    <dgm:cxn modelId="{8D8E6223-1CF9-6B44-A1B6-988C7BD4235B}" type="presParOf" srcId="{98F4AB46-1B98-7947-87A9-7A0C09A87971}" destId="{35089A6E-5570-5442-A5FD-06C1E2396589}" srcOrd="2" destOrd="0" presId="urn:microsoft.com/office/officeart/2005/8/layout/orgChart1"/>
    <dgm:cxn modelId="{9DA120B5-2F50-A34C-AD52-97324A52B58C}" type="presParOf" srcId="{EE20F493-CAC1-7F47-82A1-4C96DC76CC09}" destId="{6A775BFF-58DB-4894-B33C-2B612C329D9E}" srcOrd="2" destOrd="0" presId="urn:microsoft.com/office/officeart/2005/8/layout/orgChart1"/>
    <dgm:cxn modelId="{D9A31D0E-60C7-254C-9DC7-81221533B251}" type="presParOf" srcId="{EE20F493-CAC1-7F47-82A1-4C96DC76CC09}" destId="{45239F93-E1FB-4FA4-9EEB-447A4BA14260}" srcOrd="3" destOrd="0" presId="urn:microsoft.com/office/officeart/2005/8/layout/orgChart1"/>
    <dgm:cxn modelId="{2786DC4D-C7AB-6141-A2BA-82639D9939B1}" type="presParOf" srcId="{45239F93-E1FB-4FA4-9EEB-447A4BA14260}" destId="{9131052C-B8F0-47B8-A686-A97674129427}" srcOrd="0" destOrd="0" presId="urn:microsoft.com/office/officeart/2005/8/layout/orgChart1"/>
    <dgm:cxn modelId="{06B0C243-94D1-E947-B095-E7ADC88D5963}" type="presParOf" srcId="{9131052C-B8F0-47B8-A686-A97674129427}" destId="{22554CD5-E8AD-4D58-A88F-3EEFEC60F22F}" srcOrd="0" destOrd="0" presId="urn:microsoft.com/office/officeart/2005/8/layout/orgChart1"/>
    <dgm:cxn modelId="{CA63F141-B1A5-8A48-A475-3DBACBE8EFBC}" type="presParOf" srcId="{9131052C-B8F0-47B8-A686-A97674129427}" destId="{E83AB960-B8EE-4247-AB3B-3852B69F0A53}" srcOrd="1" destOrd="0" presId="urn:microsoft.com/office/officeart/2005/8/layout/orgChart1"/>
    <dgm:cxn modelId="{6DFFA410-2256-9848-ACE4-5AE08549020A}" type="presParOf" srcId="{45239F93-E1FB-4FA4-9EEB-447A4BA14260}" destId="{0AD231A6-D34B-4BBF-9CA3-A8A03F72AB27}" srcOrd="1" destOrd="0" presId="urn:microsoft.com/office/officeart/2005/8/layout/orgChart1"/>
    <dgm:cxn modelId="{3AFE546C-59F0-4541-8949-22975AD64885}" type="presParOf" srcId="{45239F93-E1FB-4FA4-9EEB-447A4BA14260}" destId="{6EBA92EE-EC18-4D68-9E37-734461E3B242}" srcOrd="2" destOrd="0" presId="urn:microsoft.com/office/officeart/2005/8/layout/orgChart1"/>
    <dgm:cxn modelId="{404EEAD2-8713-2B46-A406-01B8DF993603}" type="presParOf" srcId="{3B65B54C-5644-5C4C-934C-E88E4E877321}" destId="{BD713679-A972-614D-A9E9-E4BCFBE71F53}" srcOrd="2" destOrd="0" presId="urn:microsoft.com/office/officeart/2005/8/layout/orgChart1"/>
    <dgm:cxn modelId="{F9BF9CA8-757A-3E4E-A66E-0578D6ADBE2D}" type="presParOf" srcId="{CB243FC2-9C67-7949-BDF6-9965F7DF535B}" destId="{932875B5-04C7-9645-BA25-BE67DD7095BC}" srcOrd="2" destOrd="0" presId="urn:microsoft.com/office/officeart/2005/8/layout/orgChart1"/>
    <dgm:cxn modelId="{7EB7736D-B384-624C-85B8-7146471E98E4}" type="presParOf" srcId="{CB243FC2-9C67-7949-BDF6-9965F7DF535B}" destId="{2209BBF1-F823-204B-91F0-43E9253FF127}" srcOrd="3" destOrd="0" presId="urn:microsoft.com/office/officeart/2005/8/layout/orgChart1"/>
    <dgm:cxn modelId="{F364CA61-2C0C-414D-8589-CA93D42F9EFD}" type="presParOf" srcId="{2209BBF1-F823-204B-91F0-43E9253FF127}" destId="{75E7F9A9-3B6F-F843-8400-BBF0139AFA4C}" srcOrd="0" destOrd="0" presId="urn:microsoft.com/office/officeart/2005/8/layout/orgChart1"/>
    <dgm:cxn modelId="{8D8115C6-893C-A644-83E6-20AE9D2361C9}" type="presParOf" srcId="{75E7F9A9-3B6F-F843-8400-BBF0139AFA4C}" destId="{53115521-4858-ED47-9938-F6D62811DB69}" srcOrd="0" destOrd="0" presId="urn:microsoft.com/office/officeart/2005/8/layout/orgChart1"/>
    <dgm:cxn modelId="{758E709C-6367-064B-B2A3-1B66F9785A9E}" type="presParOf" srcId="{75E7F9A9-3B6F-F843-8400-BBF0139AFA4C}" destId="{39350892-5DAC-9343-BB97-40D7B55A949A}" srcOrd="1" destOrd="0" presId="urn:microsoft.com/office/officeart/2005/8/layout/orgChart1"/>
    <dgm:cxn modelId="{4C682CB3-87DD-8C47-85A9-36C63D2EF477}" type="presParOf" srcId="{2209BBF1-F823-204B-91F0-43E9253FF127}" destId="{31E75166-2D6A-6C40-A5CA-09B08B8CAC03}" srcOrd="1" destOrd="0" presId="urn:microsoft.com/office/officeart/2005/8/layout/orgChart1"/>
    <dgm:cxn modelId="{7292D244-FAA1-E54D-88EB-4E015DA119C6}" type="presParOf" srcId="{31E75166-2D6A-6C40-A5CA-09B08B8CAC03}" destId="{DDC207CC-DF73-5A4F-94BB-A77B183EAD4B}" srcOrd="0" destOrd="0" presId="urn:microsoft.com/office/officeart/2005/8/layout/orgChart1"/>
    <dgm:cxn modelId="{60B3F62B-5FF8-5445-8355-35D2C1A08E7A}" type="presParOf" srcId="{31E75166-2D6A-6C40-A5CA-09B08B8CAC03}" destId="{A1E8AA21-47F5-CB43-874F-2D44E62B1D7E}" srcOrd="1" destOrd="0" presId="urn:microsoft.com/office/officeart/2005/8/layout/orgChart1"/>
    <dgm:cxn modelId="{B4CDFAF2-0D1A-0E4F-A70A-072AF4047E0A}" type="presParOf" srcId="{A1E8AA21-47F5-CB43-874F-2D44E62B1D7E}" destId="{8714033B-95DB-7546-99C0-86F8AB5347C2}" srcOrd="0" destOrd="0" presId="urn:microsoft.com/office/officeart/2005/8/layout/orgChart1"/>
    <dgm:cxn modelId="{D1D65C60-37A5-AA47-8B59-B27BC85A165D}" type="presParOf" srcId="{8714033B-95DB-7546-99C0-86F8AB5347C2}" destId="{DAF22C8A-D2A7-BA47-9687-6C1D433DCA93}" srcOrd="0" destOrd="0" presId="urn:microsoft.com/office/officeart/2005/8/layout/orgChart1"/>
    <dgm:cxn modelId="{1D6D7031-0D28-C349-8FE5-AFDAB42DA593}" type="presParOf" srcId="{8714033B-95DB-7546-99C0-86F8AB5347C2}" destId="{908F78C8-29CD-554C-82B0-CBF648374D14}" srcOrd="1" destOrd="0" presId="urn:microsoft.com/office/officeart/2005/8/layout/orgChart1"/>
    <dgm:cxn modelId="{E9B8B088-D7AB-5F4B-999D-8E958E8553B3}" type="presParOf" srcId="{A1E8AA21-47F5-CB43-874F-2D44E62B1D7E}" destId="{61E0B3C7-458F-1449-89AA-B5DBB613C251}" srcOrd="1" destOrd="0" presId="urn:microsoft.com/office/officeart/2005/8/layout/orgChart1"/>
    <dgm:cxn modelId="{444B5DBE-1C64-794B-8ABD-C69DE1D4659E}" type="presParOf" srcId="{A1E8AA21-47F5-CB43-874F-2D44E62B1D7E}" destId="{D400A0CC-EE43-4344-B013-C85CC73CFE24}" srcOrd="2" destOrd="0" presId="urn:microsoft.com/office/officeart/2005/8/layout/orgChart1"/>
    <dgm:cxn modelId="{8F1B929B-F798-C043-A945-883E63992E45}" type="presParOf" srcId="{2209BBF1-F823-204B-91F0-43E9253FF127}" destId="{DF3210A5-718C-A24B-A4EE-66496EA10758}" srcOrd="2" destOrd="0" presId="urn:microsoft.com/office/officeart/2005/8/layout/orgChart1"/>
    <dgm:cxn modelId="{C00AD4BC-8777-7D4E-80A7-59B136B251D6}" type="presParOf" srcId="{CB243FC2-9C67-7949-BDF6-9965F7DF535B}" destId="{189DF508-936E-6648-A411-16EAF6B6A1BE}" srcOrd="4" destOrd="0" presId="urn:microsoft.com/office/officeart/2005/8/layout/orgChart1"/>
    <dgm:cxn modelId="{49848C45-A5BA-1F45-A8E2-B344BE5FB7F0}" type="presParOf" srcId="{CB243FC2-9C67-7949-BDF6-9965F7DF535B}" destId="{95350F10-9684-B14D-BB52-5C15BECF4244}" srcOrd="5" destOrd="0" presId="urn:microsoft.com/office/officeart/2005/8/layout/orgChart1"/>
    <dgm:cxn modelId="{B15AEB2A-E1AD-AC4D-8165-CB59F52FE5D3}" type="presParOf" srcId="{95350F10-9684-B14D-BB52-5C15BECF4244}" destId="{9674D964-CDD4-6D4D-8465-9A24EA2E3F8D}" srcOrd="0" destOrd="0" presId="urn:microsoft.com/office/officeart/2005/8/layout/orgChart1"/>
    <dgm:cxn modelId="{A2AC01DE-EED8-7847-BF1A-98E9E969595C}" type="presParOf" srcId="{9674D964-CDD4-6D4D-8465-9A24EA2E3F8D}" destId="{F253315B-4144-1B44-8D86-DDC27E0AB409}" srcOrd="0" destOrd="0" presId="urn:microsoft.com/office/officeart/2005/8/layout/orgChart1"/>
    <dgm:cxn modelId="{A3CB595B-2988-2244-9A6C-426C68782D05}" type="presParOf" srcId="{9674D964-CDD4-6D4D-8465-9A24EA2E3F8D}" destId="{ECD2512F-E568-564F-BC1B-AD01DE60D29D}" srcOrd="1" destOrd="0" presId="urn:microsoft.com/office/officeart/2005/8/layout/orgChart1"/>
    <dgm:cxn modelId="{8AEEE6DC-ED49-A549-BE07-5AF43987B161}" type="presParOf" srcId="{95350F10-9684-B14D-BB52-5C15BECF4244}" destId="{E0CA0D96-48D3-384B-A600-B6F071436210}" srcOrd="1" destOrd="0" presId="urn:microsoft.com/office/officeart/2005/8/layout/orgChart1"/>
    <dgm:cxn modelId="{D2E49B34-BC73-3B42-B392-E6F3DC121ABD}" type="presParOf" srcId="{E0CA0D96-48D3-384B-A600-B6F071436210}" destId="{DA6949B0-41D4-44F9-AC34-47887A6D6D58}" srcOrd="0" destOrd="0" presId="urn:microsoft.com/office/officeart/2005/8/layout/orgChart1"/>
    <dgm:cxn modelId="{03E98E30-593C-524D-9DD9-C1AD81B503A8}" type="presParOf" srcId="{E0CA0D96-48D3-384B-A600-B6F071436210}" destId="{884119E2-5423-4DE5-B067-9D388ABBE373}" srcOrd="1" destOrd="0" presId="urn:microsoft.com/office/officeart/2005/8/layout/orgChart1"/>
    <dgm:cxn modelId="{C80D98C5-9D53-5C41-A333-05A15DE64E8B}" type="presParOf" srcId="{884119E2-5423-4DE5-B067-9D388ABBE373}" destId="{0BBD3F21-80A4-4715-9247-1650403504F3}" srcOrd="0" destOrd="0" presId="urn:microsoft.com/office/officeart/2005/8/layout/orgChart1"/>
    <dgm:cxn modelId="{68943A69-4FA7-6547-BC47-3C014EF09F55}" type="presParOf" srcId="{0BBD3F21-80A4-4715-9247-1650403504F3}" destId="{A1FFE8F7-0958-4FF3-9791-BEA034F6FCF2}" srcOrd="0" destOrd="0" presId="urn:microsoft.com/office/officeart/2005/8/layout/orgChart1"/>
    <dgm:cxn modelId="{5F1BE131-8037-B24A-826C-1C5A430E4060}" type="presParOf" srcId="{0BBD3F21-80A4-4715-9247-1650403504F3}" destId="{24DFAE47-66A9-4475-AB95-D2384978450B}" srcOrd="1" destOrd="0" presId="urn:microsoft.com/office/officeart/2005/8/layout/orgChart1"/>
    <dgm:cxn modelId="{16FDD95A-3B80-5142-9F4B-1ECDE1EBD4D2}" type="presParOf" srcId="{884119E2-5423-4DE5-B067-9D388ABBE373}" destId="{4D372D6D-4D05-4AB1-BA93-D93C8E740938}" srcOrd="1" destOrd="0" presId="urn:microsoft.com/office/officeart/2005/8/layout/orgChart1"/>
    <dgm:cxn modelId="{C9F90EC7-342F-5747-A71D-A824C772E9AA}" type="presParOf" srcId="{884119E2-5423-4DE5-B067-9D388ABBE373}" destId="{70BA50FC-02FA-433A-9013-7A31A828BD14}" srcOrd="2" destOrd="0" presId="urn:microsoft.com/office/officeart/2005/8/layout/orgChart1"/>
    <dgm:cxn modelId="{1EEBBF7B-B891-6F49-9DB6-CFCD51230615}" type="presParOf" srcId="{95350F10-9684-B14D-BB52-5C15BECF4244}" destId="{77648F8F-2F11-434D-B90E-9493AD0F4296}" srcOrd="2" destOrd="0" presId="urn:microsoft.com/office/officeart/2005/8/layout/orgChart1"/>
    <dgm:cxn modelId="{D64AF091-1E83-504B-B6E2-BC74556CED62}" type="presParOf" srcId="{CB243FC2-9C67-7949-BDF6-9965F7DF535B}" destId="{C7300850-1723-45BC-A004-00E4964321C1}" srcOrd="6" destOrd="0" presId="urn:microsoft.com/office/officeart/2005/8/layout/orgChart1"/>
    <dgm:cxn modelId="{AB3E753F-C9BC-3E4F-8554-EB5F571572B5}" type="presParOf" srcId="{CB243FC2-9C67-7949-BDF6-9965F7DF535B}" destId="{2AF3B236-E0DF-4612-993B-EEA3D66F249B}" srcOrd="7" destOrd="0" presId="urn:microsoft.com/office/officeart/2005/8/layout/orgChart1"/>
    <dgm:cxn modelId="{850E0959-2264-674F-ABBF-FF0EC7C81BBC}" type="presParOf" srcId="{2AF3B236-E0DF-4612-993B-EEA3D66F249B}" destId="{65A55D7E-0702-4696-934F-B0C6DDF385A8}" srcOrd="0" destOrd="0" presId="urn:microsoft.com/office/officeart/2005/8/layout/orgChart1"/>
    <dgm:cxn modelId="{11D8F2D6-D455-4E4C-A943-3891FD9C1B70}" type="presParOf" srcId="{65A55D7E-0702-4696-934F-B0C6DDF385A8}" destId="{711EF35E-86B6-48F7-97D0-F32206D572CD}" srcOrd="0" destOrd="0" presId="urn:microsoft.com/office/officeart/2005/8/layout/orgChart1"/>
    <dgm:cxn modelId="{0AE6288D-670B-5C43-9B15-36FEFC448972}" type="presParOf" srcId="{65A55D7E-0702-4696-934F-B0C6DDF385A8}" destId="{65AD602A-5379-4F15-993D-58A18A4CE760}" srcOrd="1" destOrd="0" presId="urn:microsoft.com/office/officeart/2005/8/layout/orgChart1"/>
    <dgm:cxn modelId="{D2851BE5-08E4-7A46-84AE-151CFB18F4D8}" type="presParOf" srcId="{2AF3B236-E0DF-4612-993B-EEA3D66F249B}" destId="{AD5C8BC5-A548-455B-A398-107BB87604EB}" srcOrd="1" destOrd="0" presId="urn:microsoft.com/office/officeart/2005/8/layout/orgChart1"/>
    <dgm:cxn modelId="{51DED79C-A8D6-4548-A6C8-FF135DD63EA0}" type="presParOf" srcId="{AD5C8BC5-A548-455B-A398-107BB87604EB}" destId="{9450B2A0-A231-4E60-9776-4D67F2EB1389}" srcOrd="0" destOrd="0" presId="urn:microsoft.com/office/officeart/2005/8/layout/orgChart1"/>
    <dgm:cxn modelId="{D346EB1D-63CE-E94D-9331-F1EF43940014}" type="presParOf" srcId="{AD5C8BC5-A548-455B-A398-107BB87604EB}" destId="{AF6FB835-98F1-4C25-8422-0A86C3640D72}" srcOrd="1" destOrd="0" presId="urn:microsoft.com/office/officeart/2005/8/layout/orgChart1"/>
    <dgm:cxn modelId="{3B6EB36B-0BB9-5148-B76B-0F99EE716B7E}" type="presParOf" srcId="{AF6FB835-98F1-4C25-8422-0A86C3640D72}" destId="{930CC5F6-CE3E-484B-ADE8-B1A855A9235A}" srcOrd="0" destOrd="0" presId="urn:microsoft.com/office/officeart/2005/8/layout/orgChart1"/>
    <dgm:cxn modelId="{2E677E07-0B79-EF47-957F-5FF91F7F6921}" type="presParOf" srcId="{930CC5F6-CE3E-484B-ADE8-B1A855A9235A}" destId="{DEB5D541-A4A3-4BEE-BB5C-0C1BC577D9E1}" srcOrd="0" destOrd="0" presId="urn:microsoft.com/office/officeart/2005/8/layout/orgChart1"/>
    <dgm:cxn modelId="{0CBF01C9-6136-3A41-A5BC-3E55B9BAC8E4}" type="presParOf" srcId="{930CC5F6-CE3E-484B-ADE8-B1A855A9235A}" destId="{8B51AC8D-2C17-4398-A6A8-2247278BEA60}" srcOrd="1" destOrd="0" presId="urn:microsoft.com/office/officeart/2005/8/layout/orgChart1"/>
    <dgm:cxn modelId="{02C85FE5-6B6E-994D-9E38-F55606BDB4FF}" type="presParOf" srcId="{AF6FB835-98F1-4C25-8422-0A86C3640D72}" destId="{4CD95E3D-34E9-4806-8165-96A7698CD993}" srcOrd="1" destOrd="0" presId="urn:microsoft.com/office/officeart/2005/8/layout/orgChart1"/>
    <dgm:cxn modelId="{28EF19A8-508F-1E4C-A93B-A5281C40AFC2}" type="presParOf" srcId="{AF6FB835-98F1-4C25-8422-0A86C3640D72}" destId="{9290AE6A-DAA4-44FB-8D22-7467BCB4CE8D}" srcOrd="2" destOrd="0" presId="urn:microsoft.com/office/officeart/2005/8/layout/orgChart1"/>
    <dgm:cxn modelId="{46DE4998-80CB-2244-BEFD-937CCF5931CA}" type="presParOf" srcId="{AD5C8BC5-A548-455B-A398-107BB87604EB}" destId="{F76BEBC4-16F7-44D5-8730-5ABA2B388F4B}" srcOrd="2" destOrd="0" presId="urn:microsoft.com/office/officeart/2005/8/layout/orgChart1"/>
    <dgm:cxn modelId="{42564497-A713-AE4A-98E4-DEFD4D32DCE5}" type="presParOf" srcId="{AD5C8BC5-A548-455B-A398-107BB87604EB}" destId="{C9B8155D-8695-4590-A8E7-73B8BA852EE0}" srcOrd="3" destOrd="0" presId="urn:microsoft.com/office/officeart/2005/8/layout/orgChart1"/>
    <dgm:cxn modelId="{F138E3C5-CC75-0C4F-A5D8-B657B4CA7DBC}" type="presParOf" srcId="{C9B8155D-8695-4590-A8E7-73B8BA852EE0}" destId="{3F5A5726-B3B9-4E7B-97F0-3B7BE475EC1B}" srcOrd="0" destOrd="0" presId="urn:microsoft.com/office/officeart/2005/8/layout/orgChart1"/>
    <dgm:cxn modelId="{89C06E5F-B584-DC4D-91C1-D17325E3F5FC}" type="presParOf" srcId="{3F5A5726-B3B9-4E7B-97F0-3B7BE475EC1B}" destId="{6DA05798-FDC9-46CE-B555-8886BCE4F3CC}" srcOrd="0" destOrd="0" presId="urn:microsoft.com/office/officeart/2005/8/layout/orgChart1"/>
    <dgm:cxn modelId="{5322CAD1-4C18-6C4F-A319-C89334C7C588}" type="presParOf" srcId="{3F5A5726-B3B9-4E7B-97F0-3B7BE475EC1B}" destId="{BE00C8DD-2715-4FBF-87E0-4E12EAD72F6F}" srcOrd="1" destOrd="0" presId="urn:microsoft.com/office/officeart/2005/8/layout/orgChart1"/>
    <dgm:cxn modelId="{F5DE792F-BD6B-5641-91D8-8F23A805F51F}" type="presParOf" srcId="{C9B8155D-8695-4590-A8E7-73B8BA852EE0}" destId="{6D9BCFD1-0156-41E6-8E34-7EB672D12434}" srcOrd="1" destOrd="0" presId="urn:microsoft.com/office/officeart/2005/8/layout/orgChart1"/>
    <dgm:cxn modelId="{20FF4291-D72F-5345-9E80-A2B409723854}" type="presParOf" srcId="{C9B8155D-8695-4590-A8E7-73B8BA852EE0}" destId="{69616D10-D6FC-41F9-AA07-170D66621E2B}" srcOrd="2" destOrd="0" presId="urn:microsoft.com/office/officeart/2005/8/layout/orgChart1"/>
    <dgm:cxn modelId="{F2D24704-4EC5-8E4F-85A0-1359BF3C638A}" type="presParOf" srcId="{2AF3B236-E0DF-4612-993B-EEA3D66F249B}" destId="{3542737B-6375-41F4-9ADB-809DD98F2C38}" srcOrd="2" destOrd="0" presId="urn:microsoft.com/office/officeart/2005/8/layout/orgChart1"/>
    <dgm:cxn modelId="{DF214520-D6DF-9E43-AC51-483B91246C72}" type="presParOf" srcId="{ACD5ED63-A1F9-9947-B48A-D7925276C0B3}" destId="{EEA11107-6514-0841-A61F-8F29092FEB3D}"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6BEBC4-16F7-44D5-8730-5ABA2B388F4B}">
      <dsp:nvSpPr>
        <dsp:cNvPr id="0" name=""/>
        <dsp:cNvSpPr/>
      </dsp:nvSpPr>
      <dsp:spPr>
        <a:xfrm>
          <a:off x="5044498" y="1377953"/>
          <a:ext cx="170423" cy="1329304"/>
        </a:xfrm>
        <a:custGeom>
          <a:avLst/>
          <a:gdLst/>
          <a:ahLst/>
          <a:cxnLst/>
          <a:rect l="0" t="0" r="0" b="0"/>
          <a:pathLst>
            <a:path>
              <a:moveTo>
                <a:pt x="0" y="0"/>
              </a:moveTo>
              <a:lnTo>
                <a:pt x="0" y="1329304"/>
              </a:lnTo>
              <a:lnTo>
                <a:pt x="170423" y="132930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450B2A0-A231-4E60-9776-4D67F2EB1389}">
      <dsp:nvSpPr>
        <dsp:cNvPr id="0" name=""/>
        <dsp:cNvSpPr/>
      </dsp:nvSpPr>
      <dsp:spPr>
        <a:xfrm>
          <a:off x="5044498" y="1377953"/>
          <a:ext cx="170423" cy="522632"/>
        </a:xfrm>
        <a:custGeom>
          <a:avLst/>
          <a:gdLst/>
          <a:ahLst/>
          <a:cxnLst/>
          <a:rect l="0" t="0" r="0" b="0"/>
          <a:pathLst>
            <a:path>
              <a:moveTo>
                <a:pt x="0" y="0"/>
              </a:moveTo>
              <a:lnTo>
                <a:pt x="0" y="522632"/>
              </a:lnTo>
              <a:lnTo>
                <a:pt x="170423" y="52263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7300850-1723-45BC-A004-00E4964321C1}">
      <dsp:nvSpPr>
        <dsp:cNvPr id="0" name=""/>
        <dsp:cNvSpPr/>
      </dsp:nvSpPr>
      <dsp:spPr>
        <a:xfrm>
          <a:off x="3034567" y="571281"/>
          <a:ext cx="2464393" cy="238593"/>
        </a:xfrm>
        <a:custGeom>
          <a:avLst/>
          <a:gdLst/>
          <a:ahLst/>
          <a:cxnLst/>
          <a:rect l="0" t="0" r="0" b="0"/>
          <a:pathLst>
            <a:path>
              <a:moveTo>
                <a:pt x="0" y="0"/>
              </a:moveTo>
              <a:lnTo>
                <a:pt x="0" y="119296"/>
              </a:lnTo>
              <a:lnTo>
                <a:pt x="2464393" y="119296"/>
              </a:lnTo>
              <a:lnTo>
                <a:pt x="2464393" y="2385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A6949B0-41D4-44F9-AC34-47887A6D6D58}">
      <dsp:nvSpPr>
        <dsp:cNvPr id="0" name=""/>
        <dsp:cNvSpPr/>
      </dsp:nvSpPr>
      <dsp:spPr>
        <a:xfrm>
          <a:off x="3669747" y="1377953"/>
          <a:ext cx="170423" cy="522632"/>
        </a:xfrm>
        <a:custGeom>
          <a:avLst/>
          <a:gdLst/>
          <a:ahLst/>
          <a:cxnLst/>
          <a:rect l="0" t="0" r="0" b="0"/>
          <a:pathLst>
            <a:path>
              <a:moveTo>
                <a:pt x="0" y="0"/>
              </a:moveTo>
              <a:lnTo>
                <a:pt x="0" y="522632"/>
              </a:lnTo>
              <a:lnTo>
                <a:pt x="170423" y="52263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9DF508-936E-6648-A411-16EAF6B6A1BE}">
      <dsp:nvSpPr>
        <dsp:cNvPr id="0" name=""/>
        <dsp:cNvSpPr/>
      </dsp:nvSpPr>
      <dsp:spPr>
        <a:xfrm>
          <a:off x="3034567" y="571281"/>
          <a:ext cx="1089643" cy="238593"/>
        </a:xfrm>
        <a:custGeom>
          <a:avLst/>
          <a:gdLst/>
          <a:ahLst/>
          <a:cxnLst/>
          <a:rect l="0" t="0" r="0" b="0"/>
          <a:pathLst>
            <a:path>
              <a:moveTo>
                <a:pt x="0" y="0"/>
              </a:moveTo>
              <a:lnTo>
                <a:pt x="0" y="119296"/>
              </a:lnTo>
              <a:lnTo>
                <a:pt x="1089643" y="119296"/>
              </a:lnTo>
              <a:lnTo>
                <a:pt x="1089643" y="2385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DC207CC-DF73-5A4F-94BB-A77B183EAD4B}">
      <dsp:nvSpPr>
        <dsp:cNvPr id="0" name=""/>
        <dsp:cNvSpPr/>
      </dsp:nvSpPr>
      <dsp:spPr>
        <a:xfrm>
          <a:off x="2294997" y="1377953"/>
          <a:ext cx="170423" cy="522632"/>
        </a:xfrm>
        <a:custGeom>
          <a:avLst/>
          <a:gdLst/>
          <a:ahLst/>
          <a:cxnLst/>
          <a:rect l="0" t="0" r="0" b="0"/>
          <a:pathLst>
            <a:path>
              <a:moveTo>
                <a:pt x="0" y="0"/>
              </a:moveTo>
              <a:lnTo>
                <a:pt x="0" y="522632"/>
              </a:lnTo>
              <a:lnTo>
                <a:pt x="170423" y="52263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32875B5-04C7-9645-BA25-BE67DD7095BC}">
      <dsp:nvSpPr>
        <dsp:cNvPr id="0" name=""/>
        <dsp:cNvSpPr/>
      </dsp:nvSpPr>
      <dsp:spPr>
        <a:xfrm>
          <a:off x="2749460" y="571281"/>
          <a:ext cx="285107" cy="238593"/>
        </a:xfrm>
        <a:custGeom>
          <a:avLst/>
          <a:gdLst/>
          <a:ahLst/>
          <a:cxnLst/>
          <a:rect l="0" t="0" r="0" b="0"/>
          <a:pathLst>
            <a:path>
              <a:moveTo>
                <a:pt x="285107" y="0"/>
              </a:moveTo>
              <a:lnTo>
                <a:pt x="285107" y="119296"/>
              </a:lnTo>
              <a:lnTo>
                <a:pt x="0" y="119296"/>
              </a:lnTo>
              <a:lnTo>
                <a:pt x="0" y="2385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A775BFF-58DB-4894-B33C-2B612C329D9E}">
      <dsp:nvSpPr>
        <dsp:cNvPr id="0" name=""/>
        <dsp:cNvSpPr/>
      </dsp:nvSpPr>
      <dsp:spPr>
        <a:xfrm>
          <a:off x="196164" y="1377953"/>
          <a:ext cx="291103" cy="1344704"/>
        </a:xfrm>
        <a:custGeom>
          <a:avLst/>
          <a:gdLst/>
          <a:ahLst/>
          <a:cxnLst/>
          <a:rect l="0" t="0" r="0" b="0"/>
          <a:pathLst>
            <a:path>
              <a:moveTo>
                <a:pt x="0" y="0"/>
              </a:moveTo>
              <a:lnTo>
                <a:pt x="0" y="1344704"/>
              </a:lnTo>
              <a:lnTo>
                <a:pt x="291103" y="134470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07D3D83-2318-FD41-813D-FF245EA93690}">
      <dsp:nvSpPr>
        <dsp:cNvPr id="0" name=""/>
        <dsp:cNvSpPr/>
      </dsp:nvSpPr>
      <dsp:spPr>
        <a:xfrm>
          <a:off x="196164" y="1377953"/>
          <a:ext cx="291103" cy="530332"/>
        </a:xfrm>
        <a:custGeom>
          <a:avLst/>
          <a:gdLst/>
          <a:ahLst/>
          <a:cxnLst/>
          <a:rect l="0" t="0" r="0" b="0"/>
          <a:pathLst>
            <a:path>
              <a:moveTo>
                <a:pt x="0" y="0"/>
              </a:moveTo>
              <a:lnTo>
                <a:pt x="0" y="530332"/>
              </a:lnTo>
              <a:lnTo>
                <a:pt x="291103" y="53033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288A649-62EA-E346-BB6A-80BDCCEC6241}">
      <dsp:nvSpPr>
        <dsp:cNvPr id="0" name=""/>
        <dsp:cNvSpPr/>
      </dsp:nvSpPr>
      <dsp:spPr>
        <a:xfrm>
          <a:off x="972442" y="571281"/>
          <a:ext cx="2062125" cy="238593"/>
        </a:xfrm>
        <a:custGeom>
          <a:avLst/>
          <a:gdLst/>
          <a:ahLst/>
          <a:cxnLst/>
          <a:rect l="0" t="0" r="0" b="0"/>
          <a:pathLst>
            <a:path>
              <a:moveTo>
                <a:pt x="2062125" y="0"/>
              </a:moveTo>
              <a:lnTo>
                <a:pt x="2062125" y="119296"/>
              </a:lnTo>
              <a:lnTo>
                <a:pt x="0" y="119296"/>
              </a:lnTo>
              <a:lnTo>
                <a:pt x="0" y="2385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CDE8069-F7D5-CA45-BF10-07874CA10D7B}">
      <dsp:nvSpPr>
        <dsp:cNvPr id="0" name=""/>
        <dsp:cNvSpPr/>
      </dsp:nvSpPr>
      <dsp:spPr>
        <a:xfrm>
          <a:off x="2466489" y="3202"/>
          <a:ext cx="1136157" cy="568078"/>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INTRODUCCIÓN A LOS MÉTODOS CUANTITATIVOS</a:t>
          </a:r>
        </a:p>
      </dsp:txBody>
      <dsp:txXfrm>
        <a:off x="2466489" y="3202"/>
        <a:ext cx="1136157" cy="568078"/>
      </dsp:txXfrm>
    </dsp:sp>
    <dsp:sp modelId="{794A576A-BB32-044A-A797-91BF4A9AB62A}">
      <dsp:nvSpPr>
        <dsp:cNvPr id="0" name=""/>
        <dsp:cNvSpPr/>
      </dsp:nvSpPr>
      <dsp:spPr>
        <a:xfrm>
          <a:off x="2095" y="809874"/>
          <a:ext cx="1940693" cy="568078"/>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¿Qué son los métodos cuantitativos?</a:t>
          </a:r>
        </a:p>
      </dsp:txBody>
      <dsp:txXfrm>
        <a:off x="2095" y="809874"/>
        <a:ext cx="1940693" cy="568078"/>
      </dsp:txXfrm>
    </dsp:sp>
    <dsp:sp modelId="{5068175F-D7CC-A94B-8FA0-7B1B070A595B}">
      <dsp:nvSpPr>
        <dsp:cNvPr id="0" name=""/>
        <dsp:cNvSpPr/>
      </dsp:nvSpPr>
      <dsp:spPr>
        <a:xfrm>
          <a:off x="487268" y="1616546"/>
          <a:ext cx="1136157" cy="58347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Identificar los métodos cuantitativos</a:t>
          </a:r>
        </a:p>
      </dsp:txBody>
      <dsp:txXfrm>
        <a:off x="487268" y="1616546"/>
        <a:ext cx="1136157" cy="583479"/>
      </dsp:txXfrm>
    </dsp:sp>
    <dsp:sp modelId="{22554CD5-E8AD-4D58-A88F-3EEFEC60F22F}">
      <dsp:nvSpPr>
        <dsp:cNvPr id="0" name=""/>
        <dsp:cNvSpPr/>
      </dsp:nvSpPr>
      <dsp:spPr>
        <a:xfrm>
          <a:off x="487268" y="2438618"/>
          <a:ext cx="1136157" cy="568078"/>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Comprender aplicaciones de los MC</a:t>
          </a:r>
        </a:p>
      </dsp:txBody>
      <dsp:txXfrm>
        <a:off x="487268" y="2438618"/>
        <a:ext cx="1136157" cy="568078"/>
      </dsp:txXfrm>
    </dsp:sp>
    <dsp:sp modelId="{53115521-4858-ED47-9938-F6D62811DB69}">
      <dsp:nvSpPr>
        <dsp:cNvPr id="0" name=""/>
        <dsp:cNvSpPr/>
      </dsp:nvSpPr>
      <dsp:spPr>
        <a:xfrm>
          <a:off x="2181381" y="809874"/>
          <a:ext cx="1136157" cy="568078"/>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¿Cómo se utilizan los MC en administración?</a:t>
          </a:r>
        </a:p>
      </dsp:txBody>
      <dsp:txXfrm>
        <a:off x="2181381" y="809874"/>
        <a:ext cx="1136157" cy="568078"/>
      </dsp:txXfrm>
    </dsp:sp>
    <dsp:sp modelId="{DAF22C8A-D2A7-BA47-9687-6C1D433DCA93}">
      <dsp:nvSpPr>
        <dsp:cNvPr id="0" name=""/>
        <dsp:cNvSpPr/>
      </dsp:nvSpPr>
      <dsp:spPr>
        <a:xfrm>
          <a:off x="2465421" y="1616546"/>
          <a:ext cx="1136157" cy="568078"/>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Investigar sobre aplicaciones administrativas de los MC</a:t>
          </a:r>
        </a:p>
      </dsp:txBody>
      <dsp:txXfrm>
        <a:off x="2465421" y="1616546"/>
        <a:ext cx="1136157" cy="568078"/>
      </dsp:txXfrm>
    </dsp:sp>
    <dsp:sp modelId="{F253315B-4144-1B44-8D86-DDC27E0AB409}">
      <dsp:nvSpPr>
        <dsp:cNvPr id="0" name=""/>
        <dsp:cNvSpPr/>
      </dsp:nvSpPr>
      <dsp:spPr>
        <a:xfrm>
          <a:off x="3556132" y="809874"/>
          <a:ext cx="1136157" cy="568078"/>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¿Qué son los modelos lineales?</a:t>
          </a:r>
        </a:p>
      </dsp:txBody>
      <dsp:txXfrm>
        <a:off x="3556132" y="809874"/>
        <a:ext cx="1136157" cy="568078"/>
      </dsp:txXfrm>
    </dsp:sp>
    <dsp:sp modelId="{A1FFE8F7-0958-4FF3-9791-BEA034F6FCF2}">
      <dsp:nvSpPr>
        <dsp:cNvPr id="0" name=""/>
        <dsp:cNvSpPr/>
      </dsp:nvSpPr>
      <dsp:spPr>
        <a:xfrm>
          <a:off x="3840171" y="1616546"/>
          <a:ext cx="1136157" cy="568078"/>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Modelos lineales, su importancia y sus aplicaciones</a:t>
          </a:r>
        </a:p>
      </dsp:txBody>
      <dsp:txXfrm>
        <a:off x="3840171" y="1616546"/>
        <a:ext cx="1136157" cy="568078"/>
      </dsp:txXfrm>
    </dsp:sp>
    <dsp:sp modelId="{711EF35E-86B6-48F7-97D0-F32206D572CD}">
      <dsp:nvSpPr>
        <dsp:cNvPr id="0" name=""/>
        <dsp:cNvSpPr/>
      </dsp:nvSpPr>
      <dsp:spPr>
        <a:xfrm>
          <a:off x="4930882" y="809874"/>
          <a:ext cx="1136157" cy="568078"/>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Aplicaciones de modelos lineales en administración</a:t>
          </a:r>
        </a:p>
      </dsp:txBody>
      <dsp:txXfrm>
        <a:off x="4930882" y="809874"/>
        <a:ext cx="1136157" cy="568078"/>
      </dsp:txXfrm>
    </dsp:sp>
    <dsp:sp modelId="{DEB5D541-A4A3-4BEE-BB5C-0C1BC577D9E1}">
      <dsp:nvSpPr>
        <dsp:cNvPr id="0" name=""/>
        <dsp:cNvSpPr/>
      </dsp:nvSpPr>
      <dsp:spPr>
        <a:xfrm>
          <a:off x="5214922" y="1616546"/>
          <a:ext cx="1136157" cy="568078"/>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Métodos para construcción de modelos</a:t>
          </a:r>
        </a:p>
      </dsp:txBody>
      <dsp:txXfrm>
        <a:off x="5214922" y="1616546"/>
        <a:ext cx="1136157" cy="568078"/>
      </dsp:txXfrm>
    </dsp:sp>
    <dsp:sp modelId="{6DA05798-FDC9-46CE-B555-8886BCE4F3CC}">
      <dsp:nvSpPr>
        <dsp:cNvPr id="0" name=""/>
        <dsp:cNvSpPr/>
      </dsp:nvSpPr>
      <dsp:spPr>
        <a:xfrm>
          <a:off x="5214922" y="2423217"/>
          <a:ext cx="1136157" cy="568078"/>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Construcción de modelos basados en escenarios de administración</a:t>
          </a:r>
        </a:p>
      </dsp:txBody>
      <dsp:txXfrm>
        <a:off x="5214922" y="2423217"/>
        <a:ext cx="1136157" cy="56807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D87DA-6C42-A448-AE59-5465B6F00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277</Words>
  <Characters>1526</Characters>
  <Application>Microsoft Macintosh Word</Application>
  <DocSecurity>0</DocSecurity>
  <Lines>12</Lines>
  <Paragraphs>3</Paragraphs>
  <ScaleCrop>false</ScaleCrop>
  <Company/>
  <LinksUpToDate>false</LinksUpToDate>
  <CharactersWithSpaces>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2017-05-02T18:17:00Z</cp:lastPrinted>
  <dcterms:created xsi:type="dcterms:W3CDTF">2017-05-02T18:17:00Z</dcterms:created>
  <dcterms:modified xsi:type="dcterms:W3CDTF">2017-05-02T18:17:00Z</dcterms:modified>
</cp:coreProperties>
</file>