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EF3C" w14:textId="77777777" w:rsidR="00E33E38" w:rsidRPr="004C5D61" w:rsidRDefault="00E33E38" w:rsidP="007A53D5">
      <w:pPr>
        <w:jc w:val="both"/>
        <w:rPr>
          <w:rFonts w:ascii="Verdana" w:hAnsi="Verdana"/>
          <w:sz w:val="24"/>
          <w:szCs w:val="24"/>
        </w:rPr>
      </w:pPr>
    </w:p>
    <w:p w14:paraId="46BF4766" w14:textId="77777777" w:rsidR="004C5D61" w:rsidRP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  <w:r w:rsidRPr="004C5D61">
        <w:rPr>
          <w:rFonts w:ascii="Verdana" w:hAnsi="Verdana"/>
          <w:b/>
          <w:sz w:val="24"/>
          <w:szCs w:val="24"/>
        </w:rPr>
        <w:t>Instrucciones:</w:t>
      </w:r>
      <w:r w:rsidRPr="004C5D61">
        <w:rPr>
          <w:rFonts w:ascii="Verdana" w:hAnsi="Verdana"/>
          <w:sz w:val="24"/>
          <w:szCs w:val="24"/>
        </w:rPr>
        <w:t xml:space="preserve"> resuelve de manera adecuada los siguientes ejercicios, determina el costo de capital promedio ponderado y determina si es conveniente o no la estructura financiera de la empresa.  Al finalizar, envía tus resultados con los cálculos a través de Plataforma Virtual. </w:t>
      </w:r>
    </w:p>
    <w:p w14:paraId="3322E427" w14:textId="374ABE31" w:rsidR="004C5D61" w:rsidRPr="004C5D61" w:rsidRDefault="004C5D61" w:rsidP="004C5D61">
      <w:pPr>
        <w:tabs>
          <w:tab w:val="left" w:pos="3343"/>
        </w:tabs>
        <w:jc w:val="both"/>
        <w:rPr>
          <w:rFonts w:ascii="Verdana" w:hAnsi="Verdana"/>
          <w:sz w:val="24"/>
          <w:szCs w:val="24"/>
        </w:rPr>
      </w:pPr>
      <w:r w:rsidRPr="004C5D61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08937" wp14:editId="73F2A109">
                <wp:simplePos x="0" y="0"/>
                <wp:positionH relativeFrom="column">
                  <wp:posOffset>34290</wp:posOffset>
                </wp:positionH>
                <wp:positionV relativeFrom="paragraph">
                  <wp:posOffset>-6985</wp:posOffset>
                </wp:positionV>
                <wp:extent cx="5953125" cy="400050"/>
                <wp:effectExtent l="0" t="0" r="0" b="6350"/>
                <wp:wrapNone/>
                <wp:docPr id="87" name="8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01DA1A" w14:textId="77777777" w:rsidR="004C5D61" w:rsidRPr="004C5D61" w:rsidRDefault="004C5D61" w:rsidP="004C5D61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4C5D61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Ejercicio 1: Empresa Guantes Luna, S.A. de C.V.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7 Rectángulo redondeado" o:spid="_x0000_s1026" style="position:absolute;left:0;text-align:left;margin-left:2.7pt;margin-top:-.5pt;width:468.7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" fillcolor="#f2f2f2" stroked="f" strokeweight="2pt">
                <v:path arrowok="t"/>
                <v:textbox>
                  <w:txbxContent>
                    <w:p w14:paraId="2001DA1A" w14:textId="77777777" w:rsidR="004C5D61" w:rsidRPr="004C5D61" w:rsidRDefault="004C5D61" w:rsidP="004C5D61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4C5D61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Ejercicio 1: Empresa Guantes Luna, S.A. de C.V.</w:t>
                      </w:r>
                    </w:p>
                  </w:txbxContent>
                </v:textbox>
              </v:roundrect>
            </w:pict>
          </mc:Fallback>
        </mc:AlternateContent>
      </w:r>
      <w:r w:rsidRPr="004C5D61">
        <w:rPr>
          <w:rFonts w:ascii="Verdana" w:hAnsi="Verdana"/>
          <w:sz w:val="24"/>
          <w:szCs w:val="24"/>
        </w:rPr>
        <w:tab/>
      </w:r>
    </w:p>
    <w:p w14:paraId="5C978CAD" w14:textId="77777777" w:rsidR="004C5D61" w:rsidRP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</w:p>
    <w:p w14:paraId="3CFCA0E4" w14:textId="77777777" w:rsidR="004C5D61" w:rsidRP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  <w:r w:rsidRPr="004C5D61">
        <w:rPr>
          <w:rFonts w:ascii="Verdana" w:hAnsi="Verdana"/>
          <w:sz w:val="24"/>
          <w:szCs w:val="24"/>
        </w:rPr>
        <w:t>La empresa  Guantes  Luna, S.A. de C.V., dedicada a la fabricación y comercialización de guantes de todo tipo, muestra al mes de diciembre de 2015 la siguiente estructura financiera:</w:t>
      </w:r>
    </w:p>
    <w:p w14:paraId="42B50EB7" w14:textId="77777777" w:rsidR="004C5D61" w:rsidRPr="004C5D61" w:rsidRDefault="004C5D61" w:rsidP="004C5D61">
      <w:pPr>
        <w:pStyle w:val="Prrafodelista"/>
        <w:numPr>
          <w:ilvl w:val="0"/>
          <w:numId w:val="5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Saldo promedio mensual en proveedores $600,000.00, teniendo 10 días para aprovechar un descuento del 2%, y 60 días para pagar el importe total de la factura. No se aprovecha el descuento. (10/2%, 60 neto).</w:t>
      </w:r>
    </w:p>
    <w:p w14:paraId="37024BB0" w14:textId="77777777" w:rsidR="004C5D61" w:rsidRPr="004C5D61" w:rsidRDefault="004C5D61" w:rsidP="004C5D61">
      <w:pPr>
        <w:pStyle w:val="Prrafodelista"/>
        <w:numPr>
          <w:ilvl w:val="0"/>
          <w:numId w:val="5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Saldo en acreedores bancarios a corto plazo $3’000,000.00, pagando una tasa de interés anual del 20%. A un plazo de 2 meses, el pago de interés fue anticipado.</w:t>
      </w:r>
    </w:p>
    <w:p w14:paraId="6E1E642B" w14:textId="77777777" w:rsidR="004C5D61" w:rsidRPr="004C5D61" w:rsidRDefault="004C5D61" w:rsidP="004C5D61">
      <w:pPr>
        <w:pStyle w:val="Prrafodelista"/>
        <w:numPr>
          <w:ilvl w:val="0"/>
          <w:numId w:val="5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En acreedores hipotecarios se tiene un saldo de $11’000,000.00, y se paga una tasa de interés anual del 18%.</w:t>
      </w:r>
    </w:p>
    <w:p w14:paraId="1EF5BF88" w14:textId="77777777" w:rsidR="004C5D61" w:rsidRPr="004C5D61" w:rsidRDefault="004C5D61" w:rsidP="004C5D61">
      <w:pPr>
        <w:pStyle w:val="Prrafodelista"/>
        <w:numPr>
          <w:ilvl w:val="0"/>
          <w:numId w:val="5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Se tiene una emisión de obligaciones por un monto de $14’000,000.00, a un plazo de 10 años, una tasa de interés anual de 14.5%, y el mercado aceptó las obligaciones a un 1% más de su valor nominal.</w:t>
      </w:r>
    </w:p>
    <w:p w14:paraId="54C18C43" w14:textId="77777777" w:rsidR="004C5D61" w:rsidRPr="004C5D61" w:rsidRDefault="004C5D61" w:rsidP="004C5D61">
      <w:pPr>
        <w:pStyle w:val="Prrafodelista"/>
        <w:numPr>
          <w:ilvl w:val="0"/>
          <w:numId w:val="5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 xml:space="preserve"> Por lo que respecta al capital común, se tiene un capital de $40’000,000.00, teniendo un valor cada acción de $4,000.00, el pago de dividendos para este año se espera sea en un 5% mayor al del año pasado, el cual ascendió a $750.00.</w:t>
      </w:r>
    </w:p>
    <w:p w14:paraId="202EC799" w14:textId="77777777" w:rsidR="004C5D61" w:rsidRPr="004C5D61" w:rsidRDefault="004C5D61" w:rsidP="004C5D61">
      <w:pPr>
        <w:pStyle w:val="Prrafodelista"/>
        <w:numPr>
          <w:ilvl w:val="0"/>
          <w:numId w:val="5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Actualmente la empresa paga ISR a razón del 28% y reparte utilidades del 10% a sus empleados.</w:t>
      </w:r>
    </w:p>
    <w:p w14:paraId="29D70E36" w14:textId="77777777" w:rsid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</w:p>
    <w:p w14:paraId="3A48E67D" w14:textId="77777777" w:rsid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</w:p>
    <w:p w14:paraId="19BF1E15" w14:textId="77777777" w:rsid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</w:p>
    <w:p w14:paraId="53F1C8D8" w14:textId="77777777" w:rsid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</w:p>
    <w:p w14:paraId="3DAC0994" w14:textId="65081E7A" w:rsidR="004C5D61" w:rsidRP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  <w:r w:rsidRPr="004C5D61">
        <w:rPr>
          <w:rFonts w:ascii="Verdana" w:hAnsi="Verdana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9CE224" wp14:editId="03EAD975">
                <wp:simplePos x="0" y="0"/>
                <wp:positionH relativeFrom="column">
                  <wp:posOffset>-13335</wp:posOffset>
                </wp:positionH>
                <wp:positionV relativeFrom="paragraph">
                  <wp:posOffset>304800</wp:posOffset>
                </wp:positionV>
                <wp:extent cx="5953125" cy="952500"/>
                <wp:effectExtent l="0" t="0" r="0" b="12700"/>
                <wp:wrapNone/>
                <wp:docPr id="88" name="8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9525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DA09A6" w14:textId="77777777" w:rsidR="004C5D61" w:rsidRPr="004C5D61" w:rsidRDefault="004C5D61" w:rsidP="004C5D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Verdana" w:hAnsi="Verdana"/>
                              </w:rPr>
                            </w:pPr>
                            <w:r w:rsidRPr="004C5D61">
                              <w:rPr>
                                <w:rFonts w:ascii="Verdana" w:hAnsi="Verdana"/>
                              </w:rPr>
                              <w:t>Determinar el Costo de Capital Promedio Ponderado.</w:t>
                            </w:r>
                          </w:p>
                          <w:p w14:paraId="23B0ED9D" w14:textId="77777777" w:rsidR="004C5D61" w:rsidRPr="004C5D61" w:rsidRDefault="004C5D61" w:rsidP="004C5D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ascii="Verdana" w:hAnsi="Verdana"/>
                              </w:rPr>
                            </w:pPr>
                            <w:r w:rsidRPr="004C5D61">
                              <w:rPr>
                                <w:rFonts w:ascii="Verdana" w:hAnsi="Verdana"/>
                              </w:rPr>
                              <w:t xml:space="preserve">Da una explicación completa y concreta de si la estructura financiera es conveniente o no. </w:t>
                            </w:r>
                          </w:p>
                          <w:p w14:paraId="5598755E" w14:textId="77777777" w:rsidR="004C5D61" w:rsidRPr="004C5D61" w:rsidRDefault="004C5D61" w:rsidP="004C5D6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8 Rectángulo redondeado" o:spid="_x0000_s1027" style="position:absolute;left:0;text-align:left;margin-left:-1pt;margin-top:24pt;width:468.7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" fillcolor="#f2f2f2" stroked="f" strokeweight="2pt">
                <v:path arrowok="t"/>
                <v:textbox>
                  <w:txbxContent>
                    <w:p w14:paraId="0CDA09A6" w14:textId="77777777" w:rsidR="004C5D61" w:rsidRPr="004C5D61" w:rsidRDefault="004C5D61" w:rsidP="004C5D6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Verdana" w:hAnsi="Verdana"/>
                        </w:rPr>
                      </w:pPr>
                      <w:r w:rsidRPr="004C5D61">
                        <w:rPr>
                          <w:rFonts w:ascii="Verdana" w:hAnsi="Verdana"/>
                        </w:rPr>
                        <w:t>Determinar el Costo de Capital Promedio Ponderado.</w:t>
                      </w:r>
                    </w:p>
                    <w:p w14:paraId="23B0ED9D" w14:textId="77777777" w:rsidR="004C5D61" w:rsidRPr="004C5D61" w:rsidRDefault="004C5D61" w:rsidP="004C5D6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ascii="Verdana" w:hAnsi="Verdana"/>
                        </w:rPr>
                      </w:pPr>
                      <w:r w:rsidRPr="004C5D61">
                        <w:rPr>
                          <w:rFonts w:ascii="Verdana" w:hAnsi="Verdana"/>
                        </w:rPr>
                        <w:t xml:space="preserve">Da una explicación completa y concreta de si la estructura financiera es conveniente o no. </w:t>
                      </w:r>
                    </w:p>
                    <w:p w14:paraId="5598755E" w14:textId="77777777" w:rsidR="004C5D61" w:rsidRPr="004C5D61" w:rsidRDefault="004C5D61" w:rsidP="004C5D61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5D61">
        <w:rPr>
          <w:rFonts w:ascii="Verdana" w:hAnsi="Verdana"/>
          <w:sz w:val="24"/>
          <w:szCs w:val="24"/>
        </w:rPr>
        <w:t>Se pide:</w:t>
      </w:r>
    </w:p>
    <w:p w14:paraId="0BF85A2C" w14:textId="77777777" w:rsidR="004C5D61" w:rsidRPr="004C5D61" w:rsidRDefault="004C5D61" w:rsidP="004C5D61">
      <w:pPr>
        <w:tabs>
          <w:tab w:val="left" w:pos="5537"/>
        </w:tabs>
        <w:jc w:val="both"/>
        <w:rPr>
          <w:rFonts w:ascii="Verdana" w:hAnsi="Verdana"/>
          <w:sz w:val="24"/>
          <w:szCs w:val="24"/>
        </w:rPr>
      </w:pPr>
      <w:r w:rsidRPr="004C5D61">
        <w:rPr>
          <w:rFonts w:ascii="Verdana" w:hAnsi="Verdana"/>
          <w:sz w:val="24"/>
          <w:szCs w:val="24"/>
        </w:rPr>
        <w:tab/>
      </w:r>
    </w:p>
    <w:p w14:paraId="51A7F092" w14:textId="77777777" w:rsidR="004C5D61" w:rsidRP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</w:p>
    <w:p w14:paraId="32C4FFC9" w14:textId="098A3B0B" w:rsidR="004C5D61" w:rsidRPr="004C5D61" w:rsidRDefault="004C5D61" w:rsidP="004C5D61">
      <w:pPr>
        <w:pStyle w:val="Prrafodelista"/>
        <w:tabs>
          <w:tab w:val="left" w:pos="2709"/>
          <w:tab w:val="left" w:pos="2832"/>
          <w:tab w:val="left" w:pos="3771"/>
        </w:tabs>
        <w:jc w:val="both"/>
        <w:rPr>
          <w:rFonts w:ascii="Verdana" w:hAnsi="Verdana"/>
        </w:rPr>
      </w:pPr>
      <w:r w:rsidRPr="004C5D61">
        <w:rPr>
          <w:rFonts w:ascii="Verdana" w:hAnsi="Verdana"/>
        </w:rPr>
        <w:tab/>
      </w:r>
      <w:r w:rsidRPr="004C5D61">
        <w:rPr>
          <w:rFonts w:ascii="Verdana" w:hAnsi="Verdana"/>
        </w:rPr>
        <w:tab/>
      </w:r>
      <w:r w:rsidRPr="004C5D61">
        <w:rPr>
          <w:rFonts w:ascii="Verdana" w:hAnsi="Verdana"/>
        </w:rPr>
        <w:tab/>
      </w:r>
    </w:p>
    <w:p w14:paraId="4A958754" w14:textId="3D1E589A" w:rsidR="004C5D61" w:rsidRPr="004C5D61" w:rsidRDefault="004C5D61" w:rsidP="004C5D61">
      <w:pPr>
        <w:pStyle w:val="Prrafodelista"/>
        <w:tabs>
          <w:tab w:val="left" w:pos="2002"/>
        </w:tabs>
        <w:jc w:val="both"/>
        <w:rPr>
          <w:rFonts w:ascii="Verdana" w:hAnsi="Verdana"/>
        </w:rPr>
      </w:pPr>
    </w:p>
    <w:p w14:paraId="65757C07" w14:textId="5039DA05" w:rsidR="004C5D61" w:rsidRDefault="004C5D61" w:rsidP="004C5D61">
      <w:pPr>
        <w:pStyle w:val="Prrafodelista"/>
        <w:tabs>
          <w:tab w:val="left" w:pos="2002"/>
        </w:tabs>
        <w:jc w:val="both"/>
        <w:rPr>
          <w:rFonts w:ascii="Verdana" w:hAnsi="Verdana"/>
        </w:rPr>
      </w:pPr>
      <w:r w:rsidRPr="004C5D6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9C4CC7" wp14:editId="6DB190B0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5953125" cy="400050"/>
                <wp:effectExtent l="0" t="0" r="0" b="6350"/>
                <wp:wrapNone/>
                <wp:docPr id="89" name="8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5D5B19" w14:textId="77777777" w:rsidR="004C5D61" w:rsidRPr="004C5D61" w:rsidRDefault="004C5D61" w:rsidP="004C5D61">
                            <w:pP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4C5D61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Ejercicio 2: Empresa Fresa Piña S.A. de C.V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9 Rectángulo redondeado" o:spid="_x0000_s1028" style="position:absolute;left:0;text-align:left;margin-left:-.7pt;margin-top:3pt;width:468.75pt;height:3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" fillcolor="#f2f2f2" stroked="f" strokeweight="2pt">
                <v:path arrowok="t"/>
                <v:textbox>
                  <w:txbxContent>
                    <w:p w14:paraId="045D5B19" w14:textId="77777777" w:rsidR="004C5D61" w:rsidRPr="004C5D61" w:rsidRDefault="004C5D61" w:rsidP="004C5D61">
                      <w:pP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4C5D61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Ejercicio 2: Empresa Fresa Piña S.A. de C.V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A51FAA" w14:textId="77777777" w:rsidR="004C5D61" w:rsidRDefault="004C5D61" w:rsidP="004C5D61">
      <w:pPr>
        <w:pStyle w:val="Prrafodelista"/>
        <w:tabs>
          <w:tab w:val="left" w:pos="2002"/>
        </w:tabs>
        <w:jc w:val="both"/>
        <w:rPr>
          <w:rFonts w:ascii="Verdana" w:hAnsi="Verdana"/>
        </w:rPr>
      </w:pPr>
    </w:p>
    <w:p w14:paraId="50BCA582" w14:textId="77777777" w:rsidR="004C5D61" w:rsidRPr="004C5D61" w:rsidRDefault="004C5D61" w:rsidP="004C5D61">
      <w:pPr>
        <w:pStyle w:val="Prrafodelista"/>
        <w:tabs>
          <w:tab w:val="left" w:pos="2002"/>
        </w:tabs>
        <w:jc w:val="both"/>
        <w:rPr>
          <w:rFonts w:ascii="Verdana" w:hAnsi="Verdana"/>
        </w:rPr>
      </w:pPr>
    </w:p>
    <w:p w14:paraId="67240290" w14:textId="5BD4D6FE" w:rsidR="004C5D61" w:rsidRPr="004C5D61" w:rsidRDefault="004C5D61" w:rsidP="004C5D61">
      <w:pPr>
        <w:tabs>
          <w:tab w:val="left" w:pos="2002"/>
        </w:tabs>
        <w:jc w:val="both"/>
        <w:rPr>
          <w:rFonts w:ascii="Verdana" w:hAnsi="Verdana"/>
          <w:sz w:val="24"/>
          <w:szCs w:val="24"/>
        </w:rPr>
      </w:pPr>
      <w:r w:rsidRPr="004C5D61">
        <w:rPr>
          <w:rFonts w:ascii="Verdana" w:hAnsi="Verdana"/>
          <w:sz w:val="24"/>
          <w:szCs w:val="24"/>
        </w:rPr>
        <w:t>La empresa Fresa Piña, S.A. de C.V., dedicada a la producción y venta de dulces, presenta al 31 de diciembre de 2015 la estructura financiera siguiente:</w:t>
      </w:r>
    </w:p>
    <w:p w14:paraId="6B834F56" w14:textId="77777777" w:rsidR="004C5D61" w:rsidRPr="004C5D61" w:rsidRDefault="004C5D61" w:rsidP="004C5D61">
      <w:pPr>
        <w:pStyle w:val="Prrafodelista"/>
        <w:numPr>
          <w:ilvl w:val="0"/>
          <w:numId w:val="7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Tiene préstamos a corto plazo por $3’000,000.00, con vencimiento a 1 año y paga un interés anual del 17%.</w:t>
      </w:r>
    </w:p>
    <w:p w14:paraId="27878E34" w14:textId="77777777" w:rsidR="004C5D61" w:rsidRPr="004C5D61" w:rsidRDefault="004C5D61" w:rsidP="004C5D61">
      <w:pPr>
        <w:pStyle w:val="Prrafodelista"/>
        <w:numPr>
          <w:ilvl w:val="0"/>
          <w:numId w:val="7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En préstamos a largo plazo tiene una deuda de $ 7’000,000.00, pagando intereses del 18% anual.</w:t>
      </w:r>
    </w:p>
    <w:p w14:paraId="16673364" w14:textId="77777777" w:rsidR="004C5D61" w:rsidRPr="004C5D61" w:rsidRDefault="004C5D61" w:rsidP="004C5D61">
      <w:pPr>
        <w:pStyle w:val="Prrafodelista"/>
        <w:numPr>
          <w:ilvl w:val="0"/>
          <w:numId w:val="7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En obligaciones se tiene una deuda de $ 15’000,000.00 a un plazo de tres años, siendo el valor de cada título de $500.00, pagando una tasa de interés anual del 9% y el mercado aceptó estas obligaciones en un 0.75% menos de su valor nominal.</w:t>
      </w:r>
    </w:p>
    <w:p w14:paraId="102B3648" w14:textId="77777777" w:rsidR="004C5D61" w:rsidRPr="004C5D61" w:rsidRDefault="004C5D61" w:rsidP="004C5D61">
      <w:pPr>
        <w:pStyle w:val="Prrafodelista"/>
        <w:numPr>
          <w:ilvl w:val="0"/>
          <w:numId w:val="7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En acciones comunes se tiene un capital de $ 50’000,000.00, esta emisión está amparada por 5,000 títulos y el año anterior se pagó un dividendo del 15% sobre el valor de la acción, y los accionistas esperan que para este período (2015) se les pague el mismo dividendo más un 5% adicional sobre el valor del dividendo.</w:t>
      </w:r>
    </w:p>
    <w:p w14:paraId="64CE2F69" w14:textId="77777777" w:rsidR="004C5D61" w:rsidRPr="004C5D61" w:rsidRDefault="004C5D61" w:rsidP="004C5D61">
      <w:pPr>
        <w:pStyle w:val="Prrafodelista"/>
        <w:numPr>
          <w:ilvl w:val="0"/>
          <w:numId w:val="7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En acciones preferentes se cuenta con un capital de $ 25’000,000.00, cada acción preferente tiene un valor de $500.00 y se paga un dividendo fijo anual de $ 75.00 por acción.</w:t>
      </w:r>
    </w:p>
    <w:p w14:paraId="54FDC561" w14:textId="77777777" w:rsidR="004C5D61" w:rsidRPr="004C5D61" w:rsidRDefault="004C5D61" w:rsidP="004C5D61">
      <w:pPr>
        <w:pStyle w:val="Prrafodelista"/>
        <w:numPr>
          <w:ilvl w:val="0"/>
          <w:numId w:val="7"/>
        </w:numPr>
        <w:tabs>
          <w:tab w:val="left" w:pos="2002"/>
        </w:tabs>
        <w:spacing w:after="200" w:line="276" w:lineRule="auto"/>
        <w:jc w:val="both"/>
        <w:rPr>
          <w:rFonts w:ascii="Verdana" w:hAnsi="Verdana"/>
        </w:rPr>
      </w:pPr>
      <w:r w:rsidRPr="004C5D61">
        <w:rPr>
          <w:rFonts w:ascii="Verdana" w:hAnsi="Verdana"/>
        </w:rPr>
        <w:t>En utilidades retenidas se cuenta con un saldo de $ 3’500,000.00</w:t>
      </w:r>
    </w:p>
    <w:p w14:paraId="268A0C35" w14:textId="6CAFC80C" w:rsidR="004C5D61" w:rsidRPr="004C5D61" w:rsidRDefault="004C5D61" w:rsidP="004C5D61">
      <w:pPr>
        <w:tabs>
          <w:tab w:val="left" w:pos="2002"/>
        </w:tabs>
        <w:ind w:left="360"/>
        <w:jc w:val="both"/>
        <w:rPr>
          <w:rFonts w:ascii="Verdana" w:hAnsi="Verdana"/>
          <w:sz w:val="24"/>
          <w:szCs w:val="24"/>
        </w:rPr>
      </w:pPr>
      <w:r w:rsidRPr="004C5D61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3A55FE" wp14:editId="0D62D5D6">
                <wp:simplePos x="0" y="0"/>
                <wp:positionH relativeFrom="column">
                  <wp:posOffset>139065</wp:posOffset>
                </wp:positionH>
                <wp:positionV relativeFrom="paragraph">
                  <wp:posOffset>213360</wp:posOffset>
                </wp:positionV>
                <wp:extent cx="5953125" cy="1197610"/>
                <wp:effectExtent l="0" t="0" r="0" b="0"/>
                <wp:wrapNone/>
                <wp:docPr id="90" name="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125" cy="119761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DF187C" w14:textId="77777777" w:rsidR="004C5D61" w:rsidRPr="004C5D61" w:rsidRDefault="004C5D61" w:rsidP="004C5D6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rFonts w:ascii="Verdana" w:hAnsi="Verdana"/>
                              </w:rPr>
                            </w:pPr>
                            <w:r w:rsidRPr="004C5D61">
                              <w:rPr>
                                <w:rFonts w:ascii="Verdana" w:hAnsi="Verdana"/>
                              </w:rPr>
                              <w:t>Determinar el Costo de Capital Promedio Ponderado si la empresa paga impuestos del 28% y reparte utilidades a razón de 10% a sus empleados sobre utilidad.  La TIR es de un 20%.</w:t>
                            </w:r>
                          </w:p>
                          <w:p w14:paraId="4CBB15A7" w14:textId="77777777" w:rsidR="004C5D61" w:rsidRPr="004C5D61" w:rsidRDefault="004C5D61" w:rsidP="004C5D6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rPr>
                                <w:rFonts w:ascii="Verdana" w:hAnsi="Verdana"/>
                              </w:rPr>
                            </w:pPr>
                            <w:r w:rsidRPr="004C5D61">
                              <w:rPr>
                                <w:rFonts w:ascii="Verdana" w:hAnsi="Verdana"/>
                              </w:rPr>
                              <w:t xml:space="preserve">Da una breve interpretación  de los resultados obtenidos. </w:t>
                            </w:r>
                          </w:p>
                          <w:p w14:paraId="403A81E2" w14:textId="77777777" w:rsidR="004C5D61" w:rsidRPr="004C5D61" w:rsidRDefault="004C5D61" w:rsidP="004C5D6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0 Rectángulo redondeado" o:spid="_x0000_s1029" style="position:absolute;left:0;text-align:left;margin-left:10.95pt;margin-top:16.8pt;width:468.75pt;height:9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" fillcolor="#f2f2f2" stroked="f" strokeweight="2pt">
                <v:path arrowok="t"/>
                <v:textbox>
                  <w:txbxContent>
                    <w:p w14:paraId="1FDF187C" w14:textId="77777777" w:rsidR="004C5D61" w:rsidRPr="004C5D61" w:rsidRDefault="004C5D61" w:rsidP="004C5D6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rFonts w:ascii="Verdana" w:hAnsi="Verdana"/>
                        </w:rPr>
                      </w:pPr>
                      <w:r w:rsidRPr="004C5D61">
                        <w:rPr>
                          <w:rFonts w:ascii="Verdana" w:hAnsi="Verdana"/>
                        </w:rPr>
                        <w:t>Determinar el Costo de Capital Promedio Ponderado si la empresa paga impuestos del 28% y reparte utilidades a razón de 10% a sus empleados sobre utilidad.  La TIR es de un 20%.</w:t>
                      </w:r>
                    </w:p>
                    <w:p w14:paraId="4CBB15A7" w14:textId="77777777" w:rsidR="004C5D61" w:rsidRPr="004C5D61" w:rsidRDefault="004C5D61" w:rsidP="004C5D6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200" w:line="276" w:lineRule="auto"/>
                        <w:rPr>
                          <w:rFonts w:ascii="Verdana" w:hAnsi="Verdana"/>
                        </w:rPr>
                      </w:pPr>
                      <w:r w:rsidRPr="004C5D61">
                        <w:rPr>
                          <w:rFonts w:ascii="Verdana" w:hAnsi="Verdana"/>
                        </w:rPr>
                        <w:t xml:space="preserve">Da una breve interpretación  de los resultados obtenidos. </w:t>
                      </w:r>
                    </w:p>
                    <w:p w14:paraId="403A81E2" w14:textId="77777777" w:rsidR="004C5D61" w:rsidRPr="004C5D61" w:rsidRDefault="004C5D61" w:rsidP="004C5D61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C5D61">
        <w:rPr>
          <w:rFonts w:ascii="Verdana" w:hAnsi="Verdana"/>
          <w:sz w:val="24"/>
          <w:szCs w:val="24"/>
        </w:rPr>
        <w:t>Se pide:</w:t>
      </w:r>
    </w:p>
    <w:p w14:paraId="19030B4C" w14:textId="76C48859" w:rsidR="004C5D61" w:rsidRPr="004C5D61" w:rsidRDefault="004C5D61" w:rsidP="004C5D61">
      <w:pPr>
        <w:pStyle w:val="Prrafodelista"/>
        <w:tabs>
          <w:tab w:val="left" w:pos="2002"/>
        </w:tabs>
        <w:jc w:val="both"/>
        <w:rPr>
          <w:rFonts w:ascii="Verdana" w:hAnsi="Verdana"/>
        </w:rPr>
      </w:pPr>
    </w:p>
    <w:p w14:paraId="24D5255F" w14:textId="77777777" w:rsidR="004C5D61" w:rsidRPr="004C5D61" w:rsidRDefault="004C5D61" w:rsidP="004C5D61">
      <w:pPr>
        <w:pStyle w:val="Prrafodelista"/>
        <w:tabs>
          <w:tab w:val="left" w:pos="2002"/>
        </w:tabs>
        <w:jc w:val="both"/>
        <w:rPr>
          <w:rFonts w:ascii="Verdana" w:hAnsi="Verdana"/>
        </w:rPr>
      </w:pPr>
    </w:p>
    <w:p w14:paraId="20078149" w14:textId="77777777" w:rsidR="004C5D61" w:rsidRPr="004C5D61" w:rsidRDefault="004C5D61" w:rsidP="004C5D61">
      <w:pPr>
        <w:pStyle w:val="Prrafodelista"/>
        <w:tabs>
          <w:tab w:val="left" w:pos="2002"/>
        </w:tabs>
        <w:jc w:val="both"/>
        <w:rPr>
          <w:rFonts w:ascii="Verdana" w:hAnsi="Verdana"/>
        </w:rPr>
      </w:pPr>
    </w:p>
    <w:p w14:paraId="5AF783D7" w14:textId="77777777" w:rsidR="004C5D61" w:rsidRPr="004C5D61" w:rsidRDefault="004C5D61" w:rsidP="004C5D61">
      <w:pPr>
        <w:spacing w:after="0"/>
        <w:jc w:val="right"/>
        <w:rPr>
          <w:rFonts w:ascii="Verdana" w:hAnsi="Verdana"/>
          <w:i/>
          <w:sz w:val="24"/>
          <w:szCs w:val="24"/>
        </w:rPr>
      </w:pPr>
    </w:p>
    <w:p w14:paraId="6489C364" w14:textId="77777777" w:rsidR="004C5D61" w:rsidRPr="004C5D61" w:rsidRDefault="004C5D61" w:rsidP="004C5D61">
      <w:pPr>
        <w:spacing w:after="0"/>
        <w:jc w:val="both"/>
        <w:rPr>
          <w:rFonts w:ascii="Verdana" w:hAnsi="Verdana"/>
          <w:sz w:val="24"/>
          <w:szCs w:val="24"/>
        </w:rPr>
      </w:pPr>
    </w:p>
    <w:p w14:paraId="5008B1DD" w14:textId="77777777" w:rsidR="004C5D61" w:rsidRDefault="004C5D61" w:rsidP="004C5D61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</w:p>
    <w:p w14:paraId="789C43EC" w14:textId="77777777" w:rsidR="004C5D61" w:rsidRDefault="004C5D61" w:rsidP="004C5D61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</w:p>
    <w:p w14:paraId="1419CFF0" w14:textId="77777777" w:rsidR="004C5D61" w:rsidRDefault="004C5D61" w:rsidP="004C5D61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  <w:r w:rsidRPr="004C5D61">
        <w:rPr>
          <w:rFonts w:ascii="Verdana" w:hAnsi="Verdana" w:cstheme="minorHAnsi"/>
          <w:sz w:val="24"/>
          <w:szCs w:val="24"/>
          <w:lang w:val="es-ES_tradnl" w:eastAsia="es-ES"/>
        </w:rPr>
        <w:t>Lista de Cotejo</w:t>
      </w:r>
    </w:p>
    <w:p w14:paraId="23B22313" w14:textId="77777777" w:rsidR="004C5D61" w:rsidRPr="004C5D61" w:rsidRDefault="004C5D61" w:rsidP="004C5D61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</w:p>
    <w:tbl>
      <w:tblPr>
        <w:tblW w:w="3764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</w:tblGrid>
      <w:tr w:rsidR="004C5D61" w:rsidRPr="004C5D61" w14:paraId="7C8B2FE6" w14:textId="77777777" w:rsidTr="00254C2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E049" w14:textId="77777777" w:rsidR="004C5D61" w:rsidRPr="004C5D61" w:rsidRDefault="004C5D61" w:rsidP="004C5D6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C5D61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4C5D61" w:rsidRPr="004C5D61" w14:paraId="245D5705" w14:textId="77777777" w:rsidTr="004C5D61">
        <w:trPr>
          <w:trHeight w:val="26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9387" w14:textId="77777777" w:rsidR="004C5D61" w:rsidRPr="004C5D61" w:rsidRDefault="004C5D61" w:rsidP="004C5D61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C5D61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Muestra el procedimiento completo para el cálculo del costo del capital promedio ponderado del ejercicio 1.</w:t>
            </w:r>
          </w:p>
        </w:tc>
      </w:tr>
      <w:tr w:rsidR="004C5D61" w:rsidRPr="004C5D61" w14:paraId="4FFB401D" w14:textId="77777777" w:rsidTr="004C5D61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1E68" w14:textId="77777777" w:rsidR="004C5D61" w:rsidRPr="004C5D61" w:rsidRDefault="004C5D61" w:rsidP="004C5D61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C5D61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Menciona en el ejercicio 1 una explicación completa y concreta de si la estructura financiera es conveniente o no. </w:t>
            </w:r>
          </w:p>
        </w:tc>
      </w:tr>
      <w:tr w:rsidR="004C5D61" w:rsidRPr="004C5D61" w14:paraId="0C117319" w14:textId="77777777" w:rsidTr="004C5D61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8B8C" w14:textId="77777777" w:rsidR="004C5D61" w:rsidRPr="004C5D61" w:rsidRDefault="004C5D61" w:rsidP="004C5D61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C5D61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Muestra el procedimiento completo para el cálculo del costo del capital promedio ponderado del ejercicio 2.</w:t>
            </w:r>
          </w:p>
        </w:tc>
      </w:tr>
      <w:tr w:rsidR="004C5D61" w:rsidRPr="004C5D61" w14:paraId="090C7B5A" w14:textId="77777777" w:rsidTr="004C5D61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35AA" w14:textId="77777777" w:rsidR="004C5D61" w:rsidRPr="004C5D61" w:rsidRDefault="004C5D61" w:rsidP="004C5D61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C5D61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Menciona en el ejercicio 2 una explicación completa y concreta de si la estructura financiera es conveniente o no.</w:t>
            </w:r>
          </w:p>
        </w:tc>
      </w:tr>
      <w:tr w:rsidR="004C5D61" w:rsidRPr="004C5D61" w14:paraId="6ADFC8D9" w14:textId="77777777" w:rsidTr="00254C25">
        <w:trPr>
          <w:trHeight w:val="1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CED6" w14:textId="77777777" w:rsidR="004C5D61" w:rsidRPr="004C5D61" w:rsidRDefault="004C5D61" w:rsidP="004C5D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4C5D61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7 Puntos</w:t>
            </w:r>
          </w:p>
        </w:tc>
      </w:tr>
    </w:tbl>
    <w:p w14:paraId="26291642" w14:textId="77777777" w:rsidR="004C5D61" w:rsidRPr="004C5D61" w:rsidRDefault="004C5D61" w:rsidP="004C5D61">
      <w:pPr>
        <w:spacing w:after="0" w:line="240" w:lineRule="auto"/>
        <w:rPr>
          <w:rFonts w:ascii="Verdana" w:hAnsi="Verdana" w:cstheme="minorHAnsi"/>
          <w:sz w:val="24"/>
          <w:szCs w:val="24"/>
          <w:lang w:val="es-ES_tradnl" w:eastAsia="es-ES"/>
        </w:rPr>
      </w:pPr>
    </w:p>
    <w:p w14:paraId="695D34F8" w14:textId="77777777" w:rsidR="00660211" w:rsidRPr="004C5D6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7C5FBF0" w14:textId="77777777" w:rsidR="00660211" w:rsidRPr="006C2F99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15F0AF7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6348B55" w14:textId="77777777" w:rsidR="00660211" w:rsidRDefault="00660211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B48F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B48F8">
        <w:rPr>
          <w:rFonts w:ascii="Verdana" w:hAnsi="Verdana"/>
          <w:sz w:val="24"/>
          <w:szCs w:val="24"/>
        </w:rPr>
        <w:t>Envíalo</w:t>
      </w:r>
      <w:proofErr w:type="spellEnd"/>
      <w:r w:rsidRPr="006B48F8">
        <w:rPr>
          <w:rFonts w:ascii="Verdana" w:hAnsi="Verdana"/>
          <w:sz w:val="24"/>
          <w:szCs w:val="24"/>
        </w:rPr>
        <w:t xml:space="preserve"> a </w:t>
      </w:r>
      <w:proofErr w:type="spellStart"/>
      <w:r w:rsidRPr="006B48F8">
        <w:rPr>
          <w:rFonts w:ascii="Verdana" w:hAnsi="Verdana"/>
          <w:sz w:val="24"/>
          <w:szCs w:val="24"/>
        </w:rPr>
        <w:t>través</w:t>
      </w:r>
      <w:proofErr w:type="spellEnd"/>
      <w:r w:rsidRPr="006B48F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B48F8">
        <w:rPr>
          <w:rFonts w:ascii="Verdana" w:hAnsi="Verdana"/>
          <w:sz w:val="24"/>
          <w:szCs w:val="24"/>
        </w:rPr>
        <w:t>Plataforma</w:t>
      </w:r>
      <w:proofErr w:type="spellEnd"/>
      <w:r w:rsidRPr="006B48F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B48F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B48F8">
        <w:rPr>
          <w:rFonts w:ascii="Verdana" w:hAnsi="Verdana"/>
          <w:sz w:val="24"/>
          <w:szCs w:val="24"/>
        </w:rPr>
        <w:t>Recuerda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que</w:t>
      </w:r>
      <w:proofErr w:type="spellEnd"/>
      <w:r w:rsidRPr="006B48F8">
        <w:rPr>
          <w:rFonts w:ascii="Verdana" w:hAnsi="Verdana"/>
          <w:sz w:val="24"/>
          <w:szCs w:val="24"/>
        </w:rPr>
        <w:t xml:space="preserve"> el </w:t>
      </w:r>
      <w:proofErr w:type="spellStart"/>
      <w:r w:rsidRPr="006B48F8">
        <w:rPr>
          <w:rFonts w:ascii="Verdana" w:hAnsi="Verdana"/>
          <w:sz w:val="24"/>
          <w:szCs w:val="24"/>
        </w:rPr>
        <w:t>archivo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debe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ser</w:t>
      </w:r>
      <w:proofErr w:type="spellEnd"/>
      <w:r w:rsidRPr="006B48F8">
        <w:rPr>
          <w:rFonts w:ascii="Verdana" w:hAnsi="Verdana"/>
          <w:sz w:val="24"/>
          <w:szCs w:val="24"/>
        </w:rPr>
        <w:t xml:space="preserve"> </w:t>
      </w:r>
      <w:proofErr w:type="spellStart"/>
      <w:r w:rsidRPr="006B48F8">
        <w:rPr>
          <w:rFonts w:ascii="Verdana" w:hAnsi="Verdana"/>
          <w:sz w:val="24"/>
          <w:szCs w:val="24"/>
        </w:rPr>
        <w:t>nombrado</w:t>
      </w:r>
      <w:proofErr w:type="spellEnd"/>
      <w:r w:rsidRPr="006B48F8">
        <w:rPr>
          <w:rFonts w:ascii="Verdana" w:hAnsi="Verdana"/>
          <w:sz w:val="24"/>
          <w:szCs w:val="24"/>
        </w:rPr>
        <w:t>:</w:t>
      </w:r>
    </w:p>
    <w:p w14:paraId="11819ADF" w14:textId="0EA37CC8" w:rsidR="00E33E38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6B48F8">
        <w:rPr>
          <w:rFonts w:ascii="Verdana" w:hAnsi="Verdana"/>
          <w:b/>
          <w:sz w:val="24"/>
          <w:szCs w:val="24"/>
        </w:rPr>
        <w:t> </w:t>
      </w:r>
      <w:r w:rsidR="00A57927">
        <w:rPr>
          <w:rFonts w:ascii="Verdana" w:hAnsi="Verdana"/>
          <w:b/>
          <w:sz w:val="24"/>
          <w:szCs w:val="24"/>
        </w:rPr>
        <w:t>Apellido Paterno_Primer Nombre_</w:t>
      </w:r>
      <w:r w:rsidR="00254C25">
        <w:rPr>
          <w:rFonts w:ascii="Verdana" w:hAnsi="Verdana"/>
          <w:b/>
          <w:sz w:val="24"/>
          <w:szCs w:val="24"/>
        </w:rPr>
        <w:t>A_Capital</w:t>
      </w:r>
      <w:bookmarkStart w:id="0" w:name="_GoBack"/>
      <w:bookmarkEnd w:id="0"/>
    </w:p>
    <w:sectPr w:rsidR="00E33E38" w:rsidSect="0017271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D61" w:rsidRDefault="004C5D61" w:rsidP="000C56E4">
      <w:r>
        <w:separator/>
      </w:r>
    </w:p>
  </w:endnote>
  <w:endnote w:type="continuationSeparator" w:id="0">
    <w:p w14:paraId="03EE6BA2" w14:textId="77777777" w:rsidR="004C5D61" w:rsidRDefault="004C5D6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D61" w:rsidRDefault="004C5D61" w:rsidP="004F555F">
    <w:pPr>
      <w:pStyle w:val="Piedepgina"/>
      <w:ind w:left="-567"/>
    </w:pPr>
    <w:r>
      <w:t xml:space="preserve">            </w:t>
    </w:r>
  </w:p>
  <w:p w14:paraId="70A1A4E4" w14:textId="5C41C360" w:rsidR="004C5D61" w:rsidRDefault="004C5D6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D61" w:rsidRDefault="004C5D61" w:rsidP="000C56E4">
      <w:r>
        <w:separator/>
      </w:r>
    </w:p>
  </w:footnote>
  <w:footnote w:type="continuationSeparator" w:id="0">
    <w:p w14:paraId="143CF59E" w14:textId="77777777" w:rsidR="004C5D61" w:rsidRDefault="004C5D6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C5D61" w:rsidRDefault="004C5D6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06E07E2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B849B0" w:rsidR="004C5D61" w:rsidRPr="006C2F99" w:rsidRDefault="004C5D61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Costo de Capital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0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48B849B0" w:rsidR="004C5D61" w:rsidRPr="006C2F99" w:rsidRDefault="004C5D61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Costo de Capital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4F6"/>
    <w:multiLevelType w:val="hybridMultilevel"/>
    <w:tmpl w:val="B14A13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514"/>
    <w:multiLevelType w:val="hybridMultilevel"/>
    <w:tmpl w:val="8D103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3D24"/>
    <w:multiLevelType w:val="hybridMultilevel"/>
    <w:tmpl w:val="B9463F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1032"/>
    <w:multiLevelType w:val="hybridMultilevel"/>
    <w:tmpl w:val="C4D22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04DB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D081C"/>
    <w:multiLevelType w:val="hybridMultilevel"/>
    <w:tmpl w:val="6F906C4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1270E"/>
    <w:multiLevelType w:val="hybridMultilevel"/>
    <w:tmpl w:val="E55807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C0D65"/>
    <w:multiLevelType w:val="hybridMultilevel"/>
    <w:tmpl w:val="0BAC01D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137906"/>
    <w:multiLevelType w:val="hybridMultilevel"/>
    <w:tmpl w:val="50703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4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26F46"/>
    <w:rsid w:val="001408BB"/>
    <w:rsid w:val="0016243A"/>
    <w:rsid w:val="00162FEB"/>
    <w:rsid w:val="0017271D"/>
    <w:rsid w:val="00175BD2"/>
    <w:rsid w:val="00177091"/>
    <w:rsid w:val="001C497C"/>
    <w:rsid w:val="001D3F68"/>
    <w:rsid w:val="001F1F93"/>
    <w:rsid w:val="00201D0E"/>
    <w:rsid w:val="00203CCD"/>
    <w:rsid w:val="00231D09"/>
    <w:rsid w:val="002452F5"/>
    <w:rsid w:val="00245FA6"/>
    <w:rsid w:val="00254C2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3910"/>
    <w:rsid w:val="003E53E7"/>
    <w:rsid w:val="003E5AC5"/>
    <w:rsid w:val="00416ABB"/>
    <w:rsid w:val="0047758A"/>
    <w:rsid w:val="00484759"/>
    <w:rsid w:val="004918B3"/>
    <w:rsid w:val="004B58C6"/>
    <w:rsid w:val="004B64F4"/>
    <w:rsid w:val="004C5D61"/>
    <w:rsid w:val="004F555F"/>
    <w:rsid w:val="00500F73"/>
    <w:rsid w:val="005332BC"/>
    <w:rsid w:val="00586346"/>
    <w:rsid w:val="005C770C"/>
    <w:rsid w:val="005E602E"/>
    <w:rsid w:val="005F42A2"/>
    <w:rsid w:val="005F45EF"/>
    <w:rsid w:val="00617F9A"/>
    <w:rsid w:val="00625AF7"/>
    <w:rsid w:val="00625B96"/>
    <w:rsid w:val="00660211"/>
    <w:rsid w:val="00676F41"/>
    <w:rsid w:val="00686521"/>
    <w:rsid w:val="00695EFB"/>
    <w:rsid w:val="00696502"/>
    <w:rsid w:val="00696D11"/>
    <w:rsid w:val="006A0182"/>
    <w:rsid w:val="006A7968"/>
    <w:rsid w:val="006B2A8F"/>
    <w:rsid w:val="006B48F8"/>
    <w:rsid w:val="006C2F99"/>
    <w:rsid w:val="006E4A17"/>
    <w:rsid w:val="00703456"/>
    <w:rsid w:val="0071698D"/>
    <w:rsid w:val="00717124"/>
    <w:rsid w:val="007174A4"/>
    <w:rsid w:val="0074674B"/>
    <w:rsid w:val="00762A0D"/>
    <w:rsid w:val="0078017D"/>
    <w:rsid w:val="00780D6B"/>
    <w:rsid w:val="00792319"/>
    <w:rsid w:val="00794373"/>
    <w:rsid w:val="007A02A5"/>
    <w:rsid w:val="007A3209"/>
    <w:rsid w:val="007A53D5"/>
    <w:rsid w:val="007B0549"/>
    <w:rsid w:val="007C352A"/>
    <w:rsid w:val="007E0F53"/>
    <w:rsid w:val="007E15BB"/>
    <w:rsid w:val="00806257"/>
    <w:rsid w:val="00811234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43DD1"/>
    <w:rsid w:val="009566E0"/>
    <w:rsid w:val="009678FA"/>
    <w:rsid w:val="00991159"/>
    <w:rsid w:val="009A3FDE"/>
    <w:rsid w:val="009C2D6F"/>
    <w:rsid w:val="009F164F"/>
    <w:rsid w:val="009F452A"/>
    <w:rsid w:val="00A0307A"/>
    <w:rsid w:val="00A1703E"/>
    <w:rsid w:val="00A36F86"/>
    <w:rsid w:val="00A51545"/>
    <w:rsid w:val="00A57927"/>
    <w:rsid w:val="00A64278"/>
    <w:rsid w:val="00A76A1B"/>
    <w:rsid w:val="00AF624E"/>
    <w:rsid w:val="00B1409D"/>
    <w:rsid w:val="00B33BD3"/>
    <w:rsid w:val="00B43D69"/>
    <w:rsid w:val="00B44069"/>
    <w:rsid w:val="00B46003"/>
    <w:rsid w:val="00B46CA9"/>
    <w:rsid w:val="00B47547"/>
    <w:rsid w:val="00B56102"/>
    <w:rsid w:val="00B6126E"/>
    <w:rsid w:val="00B719E3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271B"/>
    <w:rsid w:val="00CB283F"/>
    <w:rsid w:val="00CC5A6C"/>
    <w:rsid w:val="00CC5AFE"/>
    <w:rsid w:val="00CC6A64"/>
    <w:rsid w:val="00CD1F9A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0702"/>
    <w:rsid w:val="00DC4315"/>
    <w:rsid w:val="00DD3A9A"/>
    <w:rsid w:val="00DE64AE"/>
    <w:rsid w:val="00E06C8E"/>
    <w:rsid w:val="00E33E38"/>
    <w:rsid w:val="00E342E9"/>
    <w:rsid w:val="00E44C17"/>
    <w:rsid w:val="00E50F64"/>
    <w:rsid w:val="00E60597"/>
    <w:rsid w:val="00E901E4"/>
    <w:rsid w:val="00E9697D"/>
    <w:rsid w:val="00EA3784"/>
    <w:rsid w:val="00EA4BBE"/>
    <w:rsid w:val="00EB4AED"/>
    <w:rsid w:val="00EC00F2"/>
    <w:rsid w:val="00EF7D1D"/>
    <w:rsid w:val="00F20E4A"/>
    <w:rsid w:val="00F250A7"/>
    <w:rsid w:val="00F36010"/>
    <w:rsid w:val="00F37549"/>
    <w:rsid w:val="00F5446E"/>
    <w:rsid w:val="00F66D55"/>
    <w:rsid w:val="00F926A8"/>
    <w:rsid w:val="00FC7DEA"/>
    <w:rsid w:val="00FD1C1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CB019-9CA3-D246-B6B5-65941EF7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2787</Characters>
  <Application>Microsoft Macintosh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2017-09-12T19:55:00Z</dcterms:created>
  <dcterms:modified xsi:type="dcterms:W3CDTF">2017-09-12T19:59:00Z</dcterms:modified>
</cp:coreProperties>
</file>